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9D" w:rsidRPr="00D47785" w:rsidRDefault="002C4E9D" w:rsidP="00794FB1">
      <w:pPr>
        <w:pStyle w:val="2"/>
        <w:jc w:val="center"/>
        <w:rPr>
          <w:sz w:val="36"/>
          <w:szCs w:val="36"/>
          <w:u w:val="none"/>
        </w:rPr>
      </w:pPr>
      <w:r w:rsidRPr="00D47785">
        <w:rPr>
          <w:sz w:val="36"/>
          <w:szCs w:val="36"/>
          <w:u w:val="none"/>
        </w:rPr>
        <w:t xml:space="preserve">ORARUL  PRELEGERILOR    </w:t>
      </w:r>
    </w:p>
    <w:p w:rsidR="002C4E9D" w:rsidRPr="00D47785" w:rsidRDefault="002C4E9D" w:rsidP="00794FB1">
      <w:pPr>
        <w:jc w:val="center"/>
        <w:rPr>
          <w:b/>
          <w:bCs/>
          <w:sz w:val="36"/>
          <w:szCs w:val="36"/>
          <w:lang w:val="ro-RO"/>
        </w:rPr>
      </w:pPr>
      <w:r w:rsidRPr="00D47785">
        <w:rPr>
          <w:b/>
          <w:bCs/>
          <w:sz w:val="36"/>
          <w:szCs w:val="36"/>
          <w:lang w:val="ro-RO"/>
        </w:rPr>
        <w:t>facult</w:t>
      </w:r>
      <w:r w:rsidR="008446CA">
        <w:rPr>
          <w:b/>
          <w:bCs/>
          <w:sz w:val="36"/>
          <w:szCs w:val="36"/>
          <w:lang w:val="ro-RO"/>
        </w:rPr>
        <w:t>atea</w:t>
      </w:r>
      <w:r w:rsidR="00D66816" w:rsidRPr="00D47785">
        <w:rPr>
          <w:b/>
          <w:bCs/>
          <w:sz w:val="36"/>
          <w:szCs w:val="36"/>
          <w:lang w:val="ro-RO"/>
        </w:rPr>
        <w:t xml:space="preserve"> </w:t>
      </w:r>
      <w:r w:rsidRPr="00D47785">
        <w:rPr>
          <w:b/>
          <w:bCs/>
          <w:sz w:val="36"/>
          <w:szCs w:val="36"/>
          <w:lang w:val="ro-RO"/>
        </w:rPr>
        <w:t>SĂNĂTATE  PUBLICĂ</w:t>
      </w:r>
    </w:p>
    <w:p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201</w:t>
      </w:r>
      <w:r w:rsidR="004857B7">
        <w:rPr>
          <w:b/>
          <w:bCs/>
          <w:sz w:val="36"/>
          <w:szCs w:val="36"/>
          <w:lang w:val="ro-RO"/>
        </w:rPr>
        <w:t>8</w:t>
      </w:r>
      <w:r w:rsidRPr="00D47785">
        <w:rPr>
          <w:b/>
          <w:bCs/>
          <w:sz w:val="36"/>
          <w:szCs w:val="36"/>
          <w:lang w:val="ro-RO"/>
        </w:rPr>
        <w:t>-20</w:t>
      </w:r>
      <w:r w:rsidR="00001454">
        <w:rPr>
          <w:b/>
          <w:bCs/>
          <w:sz w:val="36"/>
          <w:szCs w:val="36"/>
          <w:lang w:val="ro-RO"/>
        </w:rPr>
        <w:t>1</w:t>
      </w:r>
      <w:r w:rsidR="004857B7">
        <w:rPr>
          <w:b/>
          <w:bCs/>
          <w:sz w:val="36"/>
          <w:szCs w:val="36"/>
          <w:lang w:val="ro-RO"/>
        </w:rPr>
        <w:t>9</w:t>
      </w:r>
    </w:p>
    <w:p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440"/>
        <w:gridCol w:w="8373"/>
      </w:tblGrid>
      <w:tr w:rsidR="008446CA" w:rsidRPr="00B938FB" w:rsidTr="002A3B72">
        <w:trPr>
          <w:trHeight w:val="280"/>
          <w:jc w:val="center"/>
        </w:trPr>
        <w:tc>
          <w:tcPr>
            <w:tcW w:w="843" w:type="dxa"/>
          </w:tcPr>
          <w:p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Miercuri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00- </w:t>
            </w: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7A7B2E">
              <w:rPr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catedra</w:t>
            </w:r>
          </w:p>
        </w:tc>
        <w:tc>
          <w:tcPr>
            <w:tcW w:w="8373" w:type="dxa"/>
          </w:tcPr>
          <w:p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7A7B2E" w:rsidTr="002A3B72">
        <w:trPr>
          <w:trHeight w:val="579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5.09.18</w:t>
            </w:r>
          </w:p>
        </w:tc>
        <w:tc>
          <w:tcPr>
            <w:tcW w:w="8373" w:type="dxa"/>
          </w:tcPr>
          <w:p w:rsidR="008446CA" w:rsidRPr="00B938FB" w:rsidRDefault="007A7B2E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Leziunile (acumulările) intra-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extracelulare reversibile. Pigmenta</w:t>
            </w:r>
            <w:r>
              <w:rPr>
                <w:b/>
                <w:sz w:val="28"/>
                <w:szCs w:val="28"/>
                <w:lang w:val="ro-RO"/>
              </w:rPr>
              <w:t>ț</w:t>
            </w:r>
            <w:r>
              <w:rPr>
                <w:b/>
                <w:sz w:val="28"/>
                <w:szCs w:val="28"/>
                <w:lang w:val="ro-RO"/>
              </w:rPr>
              <w:t xml:space="preserve">iile endogene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exogene. Calcinoza patologică.</w:t>
            </w:r>
          </w:p>
        </w:tc>
      </w:tr>
      <w:tr w:rsidR="008446CA" w:rsidRPr="007A7B2E" w:rsidTr="002A3B72">
        <w:trPr>
          <w:trHeight w:val="334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12.09.18</w:t>
            </w:r>
          </w:p>
        </w:tc>
        <w:tc>
          <w:tcPr>
            <w:tcW w:w="8373" w:type="dxa"/>
          </w:tcPr>
          <w:p w:rsidR="008446CA" w:rsidRPr="00B938FB" w:rsidRDefault="007A7B2E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Tulburările circulatorii :  hiperemia, congestia, ischemia, infarctul, staza,  tromboza, embolia, hemoragia, edemul, șocul, tulburările circula</w:t>
            </w:r>
            <w:r>
              <w:rPr>
                <w:b/>
                <w:sz w:val="28"/>
                <w:szCs w:val="28"/>
                <w:lang w:val="ro-RO"/>
              </w:rPr>
              <w:t>ț</w:t>
            </w:r>
            <w:r>
              <w:rPr>
                <w:b/>
                <w:sz w:val="28"/>
                <w:szCs w:val="28"/>
                <w:lang w:val="ro-RO"/>
              </w:rPr>
              <w:t xml:space="preserve">iei limfatice.  </w:t>
            </w:r>
          </w:p>
        </w:tc>
      </w:tr>
      <w:tr w:rsidR="008446CA" w:rsidRPr="00B938FB" w:rsidTr="002A3B72">
        <w:trPr>
          <w:trHeight w:val="28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19.09.18</w:t>
            </w:r>
          </w:p>
        </w:tc>
        <w:tc>
          <w:tcPr>
            <w:tcW w:w="8373" w:type="dxa"/>
          </w:tcPr>
          <w:p w:rsidR="008446CA" w:rsidRPr="00B938FB" w:rsidRDefault="007A7B2E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Inflama</w:t>
            </w:r>
            <w:r>
              <w:rPr>
                <w:b/>
                <w:sz w:val="28"/>
                <w:szCs w:val="28"/>
                <w:lang w:val="ro-MD"/>
              </w:rPr>
              <w:t>ț</w:t>
            </w:r>
            <w:r>
              <w:rPr>
                <w:b/>
                <w:sz w:val="28"/>
                <w:szCs w:val="28"/>
                <w:lang w:val="ro-RO"/>
              </w:rPr>
              <w:t>ia acută și cronică</w:t>
            </w:r>
          </w:p>
        </w:tc>
      </w:tr>
      <w:tr w:rsidR="008446CA" w:rsidRPr="00B938FB" w:rsidTr="002A3B72">
        <w:trPr>
          <w:trHeight w:val="42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26.09.18</w:t>
            </w:r>
          </w:p>
        </w:tc>
        <w:tc>
          <w:tcPr>
            <w:tcW w:w="8373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Proce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sele de adaptare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 compensare</w:t>
            </w:r>
          </w:p>
        </w:tc>
      </w:tr>
      <w:tr w:rsidR="008446CA" w:rsidRPr="007A7B2E" w:rsidTr="002A3B72">
        <w:trPr>
          <w:trHeight w:val="52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03.10.18</w:t>
            </w:r>
          </w:p>
        </w:tc>
        <w:tc>
          <w:tcPr>
            <w:tcW w:w="8373" w:type="dxa"/>
          </w:tcPr>
          <w:p w:rsidR="008446CA" w:rsidRPr="00B938FB" w:rsidRDefault="007A7B2E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Tumori aspecte generale. Tumorile epiteliale,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(țesuturilor moi și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osteocartilaginos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), ale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ţesutului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sistemului nervos.</w:t>
            </w:r>
          </w:p>
        </w:tc>
      </w:tr>
      <w:tr w:rsidR="008446CA" w:rsidRPr="00980FF8" w:rsidTr="002A3B72">
        <w:trPr>
          <w:trHeight w:val="24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10.10.18</w:t>
            </w:r>
          </w:p>
        </w:tc>
        <w:tc>
          <w:tcPr>
            <w:tcW w:w="8373" w:type="dxa"/>
          </w:tcPr>
          <w:p w:rsidR="008446CA" w:rsidRPr="00B938FB" w:rsidRDefault="00980FF8" w:rsidP="007A7B2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Patologia sistemului hematopoietic:  anemii,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hemoblastoze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(leucozele, limfoamele).</w:t>
            </w:r>
          </w:p>
        </w:tc>
      </w:tr>
      <w:tr w:rsidR="008446CA" w:rsidRPr="00980FF8" w:rsidTr="002A3B72">
        <w:trPr>
          <w:trHeight w:val="24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17.10.18</w:t>
            </w:r>
          </w:p>
        </w:tc>
        <w:tc>
          <w:tcPr>
            <w:tcW w:w="8373" w:type="dxa"/>
          </w:tcPr>
          <w:p w:rsidR="008446CA" w:rsidRPr="00B938FB" w:rsidRDefault="00980FF8" w:rsidP="00572586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sistemului cardio-vascular (ateroscleroza, hipertensiunea arterială, cardiopatia ischemică, febra reumatică)</w:t>
            </w:r>
            <w:r w:rsidR="008446CA" w:rsidRPr="00B938FB">
              <w:rPr>
                <w:b/>
                <w:bCs/>
                <w:sz w:val="28"/>
                <w:szCs w:val="28"/>
                <w:lang w:val="ro-RO"/>
              </w:rPr>
              <w:tab/>
            </w:r>
          </w:p>
        </w:tc>
      </w:tr>
      <w:tr w:rsidR="008446CA" w:rsidRPr="00B938FB" w:rsidTr="002A3B72">
        <w:trPr>
          <w:trHeight w:val="314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24.10.18</w:t>
            </w:r>
          </w:p>
        </w:tc>
        <w:tc>
          <w:tcPr>
            <w:tcW w:w="8373" w:type="dxa"/>
          </w:tcPr>
          <w:p w:rsidR="008446CA" w:rsidRPr="00B938FB" w:rsidRDefault="00980FF8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acute și cronice ale sistemului respirator. Cancerul pulmonar.</w:t>
            </w:r>
          </w:p>
        </w:tc>
      </w:tr>
      <w:tr w:rsidR="008446CA" w:rsidRPr="00980FF8" w:rsidTr="002A3B72">
        <w:trPr>
          <w:trHeight w:val="17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31.10.18</w:t>
            </w:r>
          </w:p>
        </w:tc>
        <w:tc>
          <w:tcPr>
            <w:tcW w:w="8373" w:type="dxa"/>
          </w:tcPr>
          <w:p w:rsidR="008446CA" w:rsidRPr="00B938FB" w:rsidRDefault="00980FF8" w:rsidP="00ED3A91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tractului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digestiv:  gastrita, boala ulceroasă, cancerul gastric, apendicita.</w:t>
            </w:r>
          </w:p>
        </w:tc>
      </w:tr>
      <w:tr w:rsidR="008446CA" w:rsidRPr="00B938FB" w:rsidTr="002A3B72">
        <w:trPr>
          <w:trHeight w:val="23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07.11.18</w:t>
            </w:r>
          </w:p>
        </w:tc>
        <w:tc>
          <w:tcPr>
            <w:tcW w:w="8373" w:type="dxa"/>
          </w:tcPr>
          <w:p w:rsidR="008446CA" w:rsidRPr="00B938FB" w:rsidRDefault="00980FF8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le 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ficat</w:t>
            </w:r>
            <w:r>
              <w:rPr>
                <w:b/>
                <w:bCs/>
                <w:sz w:val="28"/>
                <w:szCs w:val="28"/>
                <w:lang w:val="ro-RO"/>
              </w:rPr>
              <w:t>ului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980FF8" w:rsidRPr="00980FF8" w:rsidTr="002A3B72">
        <w:trPr>
          <w:trHeight w:val="318"/>
          <w:jc w:val="center"/>
        </w:trPr>
        <w:tc>
          <w:tcPr>
            <w:tcW w:w="843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440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14.11.18</w:t>
            </w:r>
          </w:p>
        </w:tc>
        <w:tc>
          <w:tcPr>
            <w:tcW w:w="8373" w:type="dxa"/>
          </w:tcPr>
          <w:p w:rsidR="00980FF8" w:rsidRPr="00B938FB" w:rsidRDefault="00980FF8" w:rsidP="00980FF8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renale (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glomerulonefrita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, amiloidoza renală,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insuficienţa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renală, pielonefrita,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nefrolitiaza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).</w:t>
            </w:r>
            <w:bookmarkStart w:id="0" w:name="_GoBack"/>
            <w:bookmarkEnd w:id="0"/>
          </w:p>
        </w:tc>
      </w:tr>
      <w:tr w:rsidR="008446CA" w:rsidRPr="00980FF8" w:rsidTr="002A3B72">
        <w:trPr>
          <w:trHeight w:val="16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440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21.11.18</w:t>
            </w:r>
          </w:p>
        </w:tc>
        <w:tc>
          <w:tcPr>
            <w:tcW w:w="8373" w:type="dxa"/>
          </w:tcPr>
          <w:p w:rsidR="008446CA" w:rsidRPr="00B938FB" w:rsidRDefault="00980FF8" w:rsidP="00980FF8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Infecţii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 xml:space="preserve"> aerogene (gripa, varicela, rujeola, oreionul, difteria, scarlatina) și intestinale (febra tifoidă, dizenteria, salmoneloza, holera). </w:t>
            </w:r>
            <w:r>
              <w:rPr>
                <w:b/>
                <w:bCs/>
                <w:i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980FF8" w:rsidRPr="00980FF8" w:rsidTr="002A3B72">
        <w:trPr>
          <w:trHeight w:val="242"/>
          <w:jc w:val="center"/>
        </w:trPr>
        <w:tc>
          <w:tcPr>
            <w:tcW w:w="843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440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28.11.18</w:t>
            </w:r>
          </w:p>
        </w:tc>
        <w:tc>
          <w:tcPr>
            <w:tcW w:w="8373" w:type="dxa"/>
          </w:tcPr>
          <w:p w:rsidR="00980FF8" w:rsidRPr="00B938FB" w:rsidRDefault="00980FF8" w:rsidP="00980FF8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>
              <w:rPr>
                <w:b/>
                <w:sz w:val="28"/>
                <w:szCs w:val="28"/>
                <w:lang w:val="ro-RO"/>
              </w:rPr>
              <w:t>Sepsisul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.</w:t>
            </w:r>
          </w:p>
        </w:tc>
      </w:tr>
      <w:tr w:rsidR="00980FF8" w:rsidRPr="00B938FB" w:rsidTr="002A3B72">
        <w:trPr>
          <w:trHeight w:val="321"/>
          <w:jc w:val="center"/>
        </w:trPr>
        <w:tc>
          <w:tcPr>
            <w:tcW w:w="843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440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05.12.18</w:t>
            </w:r>
          </w:p>
        </w:tc>
        <w:tc>
          <w:tcPr>
            <w:tcW w:w="8373" w:type="dxa"/>
          </w:tcPr>
          <w:p w:rsidR="00980FF8" w:rsidRPr="00B938FB" w:rsidRDefault="00980FF8" w:rsidP="00980FF8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</w:t>
            </w:r>
            <w:r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:rsidR="00980FF8" w:rsidRPr="00B938FB" w:rsidRDefault="00980FF8" w:rsidP="00980FF8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980FF8" w:rsidRPr="00B938FB" w:rsidTr="002A3B72">
        <w:trPr>
          <w:trHeight w:val="166"/>
          <w:jc w:val="center"/>
        </w:trPr>
        <w:tc>
          <w:tcPr>
            <w:tcW w:w="843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440" w:type="dxa"/>
          </w:tcPr>
          <w:p w:rsidR="00980FF8" w:rsidRPr="00B938FB" w:rsidRDefault="00980FF8" w:rsidP="00980FF8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12.12.18</w:t>
            </w:r>
          </w:p>
        </w:tc>
        <w:tc>
          <w:tcPr>
            <w:tcW w:w="8373" w:type="dxa"/>
          </w:tcPr>
          <w:p w:rsidR="00980FF8" w:rsidRDefault="00980FF8" w:rsidP="00980FF8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II</w:t>
            </w:r>
            <w:r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:rsidR="00980FF8" w:rsidRPr="00B938FB" w:rsidRDefault="00980FF8" w:rsidP="00980FF8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450B"/>
    <w:rsid w:val="000A0706"/>
    <w:rsid w:val="000E1D50"/>
    <w:rsid w:val="00131064"/>
    <w:rsid w:val="0015593F"/>
    <w:rsid w:val="00163AC2"/>
    <w:rsid w:val="001933D5"/>
    <w:rsid w:val="00262F74"/>
    <w:rsid w:val="002A3B72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32D7"/>
    <w:rsid w:val="006B77E1"/>
    <w:rsid w:val="00742F96"/>
    <w:rsid w:val="007451B3"/>
    <w:rsid w:val="007851CD"/>
    <w:rsid w:val="00794FB1"/>
    <w:rsid w:val="007A7B2E"/>
    <w:rsid w:val="008446CA"/>
    <w:rsid w:val="00903BA9"/>
    <w:rsid w:val="00980FF8"/>
    <w:rsid w:val="00992C62"/>
    <w:rsid w:val="009C3AC3"/>
    <w:rsid w:val="00A23C91"/>
    <w:rsid w:val="00A363CB"/>
    <w:rsid w:val="00A861AB"/>
    <w:rsid w:val="00AB588C"/>
    <w:rsid w:val="00B374FF"/>
    <w:rsid w:val="00B510E6"/>
    <w:rsid w:val="00B612DD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EF1D8"/>
  <w15:docId w15:val="{6EDE4C98-86AE-4B65-8D8C-EBDDF20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7F0C-8D28-4D48-915E-D7CE797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2018-08-28T08:36:00Z</cp:lastPrinted>
  <dcterms:created xsi:type="dcterms:W3CDTF">2011-08-29T07:04:00Z</dcterms:created>
  <dcterms:modified xsi:type="dcterms:W3CDTF">2018-08-28T08:37:00Z</dcterms:modified>
</cp:coreProperties>
</file>