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8F03" w14:textId="170A5B93" w:rsidR="00AD2D7A" w:rsidRPr="00B319AB" w:rsidRDefault="00447980" w:rsidP="00B22C8C">
      <w:pPr>
        <w:rPr>
          <w:bCs/>
          <w:sz w:val="26"/>
          <w:szCs w:val="26"/>
          <w:lang w:val="ro-RO"/>
        </w:rPr>
      </w:pPr>
      <w:bookmarkStart w:id="0" w:name="_Hlk77408570"/>
      <w:r>
        <w:rPr>
          <w:noProof/>
        </w:rPr>
        <w:drawing>
          <wp:inline distT="0" distB="0" distL="0" distR="0" wp14:anchorId="694F2C31" wp14:editId="3FD04B7A">
            <wp:extent cx="5959074" cy="84162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08" cy="842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75E218" w14:textId="77777777" w:rsidR="00C26954" w:rsidRPr="00773F4B" w:rsidRDefault="009F2658" w:rsidP="00467BB0">
      <w:pPr>
        <w:pStyle w:val="af4"/>
        <w:pageBreakBefore/>
        <w:widowControl w:val="0"/>
        <w:numPr>
          <w:ilvl w:val="0"/>
          <w:numId w:val="1"/>
        </w:numPr>
        <w:ind w:left="-284" w:firstLine="0"/>
        <w:rPr>
          <w:b/>
          <w:sz w:val="28"/>
          <w:lang w:val="ro-RO"/>
        </w:rPr>
      </w:pPr>
      <w:r>
        <w:rPr>
          <w:b/>
          <w:sz w:val="28"/>
          <w:lang w:val="ro-RO"/>
        </w:rPr>
        <w:lastRenderedPageBreak/>
        <w:t>PRÉ</w:t>
      </w:r>
      <w:r w:rsidR="00C26954" w:rsidRPr="00773F4B">
        <w:rPr>
          <w:b/>
          <w:sz w:val="28"/>
          <w:lang w:val="ro-RO"/>
        </w:rPr>
        <w:t>LIMINA</w:t>
      </w:r>
      <w:r>
        <w:rPr>
          <w:b/>
          <w:sz w:val="28"/>
          <w:lang w:val="ro-RO"/>
        </w:rPr>
        <w:t>IRES</w:t>
      </w:r>
    </w:p>
    <w:p w14:paraId="416F769B" w14:textId="2163E0A3" w:rsidR="00C26954" w:rsidRPr="002A20A2" w:rsidRDefault="009F2658" w:rsidP="00467BB0">
      <w:pPr>
        <w:widowControl w:val="0"/>
        <w:numPr>
          <w:ilvl w:val="0"/>
          <w:numId w:val="3"/>
        </w:numPr>
        <w:ind w:left="-284" w:right="299" w:firstLine="0"/>
        <w:jc w:val="both"/>
        <w:rPr>
          <w:b/>
          <w:i/>
          <w:color w:val="000000"/>
          <w:sz w:val="26"/>
          <w:szCs w:val="28"/>
          <w:lang w:val="ro-RO"/>
        </w:rPr>
      </w:pP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Prés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>enta</w:t>
      </w:r>
      <w:r w:rsidRPr="002A20A2">
        <w:rPr>
          <w:b/>
          <w:i/>
          <w:color w:val="000000"/>
          <w:sz w:val="26"/>
          <w:szCs w:val="28"/>
          <w:lang w:val="ro-RO"/>
        </w:rPr>
        <w:t>tion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 </w:t>
      </w: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générale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de la discipline, place et </w:t>
      </w: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rôle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de la discipline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r w:rsidRPr="002A20A2">
        <w:rPr>
          <w:b/>
          <w:i/>
          <w:color w:val="000000"/>
          <w:sz w:val="26"/>
          <w:szCs w:val="28"/>
          <w:lang w:val="ro-RO"/>
        </w:rPr>
        <w:t xml:space="preserve">dans la 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C26954" w:rsidRPr="002A20A2">
        <w:rPr>
          <w:b/>
          <w:i/>
          <w:color w:val="000000"/>
          <w:sz w:val="26"/>
          <w:szCs w:val="28"/>
          <w:lang w:val="ro-RO"/>
        </w:rPr>
        <w:t>forma</w:t>
      </w:r>
      <w:r w:rsidRPr="002A20A2">
        <w:rPr>
          <w:b/>
          <w:i/>
          <w:color w:val="000000"/>
          <w:sz w:val="26"/>
          <w:szCs w:val="28"/>
          <w:lang w:val="ro-RO"/>
        </w:rPr>
        <w:t>tion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des </w:t>
      </w: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compé</w:t>
      </w:r>
      <w:r w:rsidR="00B868F4" w:rsidRPr="002A20A2">
        <w:rPr>
          <w:b/>
          <w:i/>
          <w:color w:val="000000"/>
          <w:sz w:val="26"/>
          <w:szCs w:val="28"/>
          <w:lang w:val="ro-RO"/>
        </w:rPr>
        <w:t>ten</w:t>
      </w:r>
      <w:r w:rsidRPr="002A20A2">
        <w:rPr>
          <w:b/>
          <w:i/>
          <w:color w:val="000000"/>
          <w:sz w:val="26"/>
          <w:szCs w:val="28"/>
          <w:lang w:val="ro-RO"/>
        </w:rPr>
        <w:t>ces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spécifiqu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>e</w:t>
      </w:r>
      <w:r w:rsidRPr="002A20A2">
        <w:rPr>
          <w:b/>
          <w:i/>
          <w:color w:val="000000"/>
          <w:sz w:val="26"/>
          <w:szCs w:val="28"/>
          <w:lang w:val="ro-RO"/>
        </w:rPr>
        <w:t>s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du  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C26954" w:rsidRPr="002A20A2">
        <w:rPr>
          <w:b/>
          <w:i/>
          <w:color w:val="000000"/>
          <w:sz w:val="26"/>
          <w:szCs w:val="28"/>
          <w:lang w:val="ro-RO"/>
        </w:rPr>
        <w:t>program</w:t>
      </w:r>
      <w:r w:rsidRPr="002A20A2">
        <w:rPr>
          <w:b/>
          <w:i/>
          <w:color w:val="000000"/>
          <w:sz w:val="26"/>
          <w:szCs w:val="28"/>
          <w:lang w:val="ro-RO"/>
        </w:rPr>
        <w:t>me</w:t>
      </w:r>
      <w:proofErr w:type="spellEnd"/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de </w:t>
      </w:r>
      <w:proofErr w:type="spellStart"/>
      <w:r w:rsidR="00C26954" w:rsidRPr="002A20A2">
        <w:rPr>
          <w:b/>
          <w:i/>
          <w:color w:val="000000"/>
          <w:sz w:val="26"/>
          <w:szCs w:val="28"/>
          <w:lang w:val="ro-RO"/>
        </w:rPr>
        <w:t>forma</w:t>
      </w:r>
      <w:r w:rsidRPr="002A20A2">
        <w:rPr>
          <w:b/>
          <w:i/>
          <w:color w:val="000000"/>
          <w:sz w:val="26"/>
          <w:szCs w:val="28"/>
          <w:lang w:val="ro-RO"/>
        </w:rPr>
        <w:t>tion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C26954" w:rsidRPr="002A20A2">
        <w:rPr>
          <w:b/>
          <w:i/>
          <w:color w:val="000000"/>
          <w:sz w:val="26"/>
          <w:szCs w:val="28"/>
          <w:lang w:val="ro-RO"/>
        </w:rPr>
        <w:t>profes</w:t>
      </w:r>
      <w:r w:rsidRPr="002A20A2">
        <w:rPr>
          <w:b/>
          <w:i/>
          <w:color w:val="000000"/>
          <w:sz w:val="26"/>
          <w:szCs w:val="28"/>
          <w:lang w:val="ro-RO"/>
        </w:rPr>
        <w:t>s</w:t>
      </w:r>
      <w:r w:rsidR="00C26954" w:rsidRPr="002A20A2">
        <w:rPr>
          <w:b/>
          <w:i/>
          <w:color w:val="000000"/>
          <w:sz w:val="26"/>
          <w:szCs w:val="28"/>
          <w:lang w:val="ro-RO"/>
        </w:rPr>
        <w:t>ion</w:t>
      </w:r>
      <w:r w:rsidRPr="002A20A2">
        <w:rPr>
          <w:b/>
          <w:i/>
          <w:color w:val="000000"/>
          <w:sz w:val="26"/>
          <w:szCs w:val="28"/>
          <w:lang w:val="ro-RO"/>
        </w:rPr>
        <w:t>nelle</w:t>
      </w:r>
      <w:proofErr w:type="spellEnd"/>
      <w:r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r w:rsidR="001A2170">
        <w:rPr>
          <w:b/>
          <w:i/>
          <w:color w:val="000000"/>
          <w:sz w:val="26"/>
          <w:szCs w:val="28"/>
          <w:lang w:val="ro-RO"/>
        </w:rPr>
        <w:t>/</w:t>
      </w:r>
      <w:r w:rsidRPr="002A20A2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Pr="002A20A2">
        <w:rPr>
          <w:b/>
          <w:i/>
          <w:color w:val="000000"/>
          <w:sz w:val="26"/>
          <w:szCs w:val="28"/>
          <w:lang w:val="ro-RO"/>
        </w:rPr>
        <w:t>spé</w:t>
      </w:r>
      <w:r w:rsidR="00B868F4" w:rsidRPr="002A20A2">
        <w:rPr>
          <w:b/>
          <w:i/>
          <w:color w:val="000000"/>
          <w:sz w:val="26"/>
          <w:szCs w:val="28"/>
          <w:lang w:val="ro-RO"/>
        </w:rPr>
        <w:t>cialit</w:t>
      </w:r>
      <w:r w:rsidRPr="002A20A2">
        <w:rPr>
          <w:b/>
          <w:i/>
          <w:color w:val="000000"/>
          <w:sz w:val="26"/>
          <w:szCs w:val="28"/>
          <w:lang w:val="ro-RO"/>
        </w:rPr>
        <w:t>é</w:t>
      </w:r>
      <w:proofErr w:type="spellEnd"/>
      <w:r w:rsidR="00C26954" w:rsidRPr="002A20A2">
        <w:rPr>
          <w:b/>
          <w:i/>
          <w:color w:val="000000"/>
          <w:sz w:val="26"/>
          <w:szCs w:val="28"/>
          <w:lang w:val="ro-RO"/>
        </w:rPr>
        <w:t xml:space="preserve"> </w:t>
      </w:r>
    </w:p>
    <w:p w14:paraId="72F1D4E5" w14:textId="5E4B97D8" w:rsidR="00CA0210" w:rsidRDefault="00467BB0" w:rsidP="00467BB0">
      <w:pPr>
        <w:widowControl w:val="0"/>
        <w:spacing w:line="276" w:lineRule="auto"/>
        <w:ind w:left="-284" w:right="299"/>
        <w:jc w:val="both"/>
        <w:rPr>
          <w:color w:val="000000"/>
          <w:sz w:val="26"/>
          <w:szCs w:val="28"/>
          <w:lang w:val="ro-RO"/>
        </w:rPr>
      </w:pPr>
      <w:r>
        <w:rPr>
          <w:sz w:val="26"/>
          <w:szCs w:val="28"/>
          <w:lang w:val="ro-RO"/>
        </w:rPr>
        <w:t xml:space="preserve">   </w:t>
      </w:r>
      <w:r w:rsidR="00C154C3" w:rsidRPr="00C154C3">
        <w:rPr>
          <w:sz w:val="26"/>
          <w:szCs w:val="28"/>
          <w:lang w:val="ro-RO"/>
        </w:rPr>
        <w:t xml:space="preserve">La discipline </w:t>
      </w:r>
      <w:proofErr w:type="spellStart"/>
      <w:r w:rsidR="00637E6A" w:rsidRPr="00637E6A">
        <w:rPr>
          <w:b/>
          <w:i/>
          <w:sz w:val="26"/>
          <w:szCs w:val="28"/>
          <w:lang w:val="ro-RO"/>
        </w:rPr>
        <w:t>M</w:t>
      </w:r>
      <w:r w:rsidR="00B11A46" w:rsidRPr="00637E6A">
        <w:rPr>
          <w:b/>
          <w:i/>
          <w:sz w:val="26"/>
          <w:szCs w:val="28"/>
          <w:lang w:val="ro-RO"/>
        </w:rPr>
        <w:t>orphopathologie</w:t>
      </w:r>
      <w:proofErr w:type="spellEnd"/>
      <w:r w:rsidR="00B11A46" w:rsidRPr="00637E6A">
        <w:rPr>
          <w:b/>
          <w:i/>
          <w:sz w:val="26"/>
          <w:szCs w:val="28"/>
          <w:lang w:val="ro-RO"/>
        </w:rPr>
        <w:t xml:space="preserve"> </w:t>
      </w:r>
      <w:proofErr w:type="spellStart"/>
      <w:r w:rsidR="00B11A46" w:rsidRPr="00637E6A">
        <w:rPr>
          <w:b/>
          <w:i/>
          <w:sz w:val="26"/>
          <w:szCs w:val="28"/>
          <w:lang w:val="ro-RO"/>
        </w:rPr>
        <w:t>clinique</w:t>
      </w:r>
      <w:proofErr w:type="spellEnd"/>
      <w:r w:rsidR="00B11A46" w:rsidRPr="00C154C3">
        <w:rPr>
          <w:sz w:val="26"/>
          <w:szCs w:val="28"/>
          <w:lang w:val="ro-RO"/>
        </w:rPr>
        <w:t xml:space="preserve"> </w:t>
      </w:r>
      <w:r w:rsidR="00C154C3" w:rsidRPr="00C154C3">
        <w:rPr>
          <w:sz w:val="26"/>
          <w:szCs w:val="28"/>
          <w:lang w:val="ro-RO"/>
        </w:rPr>
        <w:t xml:space="preserve">est </w:t>
      </w:r>
      <w:proofErr w:type="spellStart"/>
      <w:r w:rsidR="00C154C3" w:rsidRPr="00C154C3">
        <w:rPr>
          <w:sz w:val="26"/>
          <w:szCs w:val="28"/>
          <w:lang w:val="ro-RO"/>
        </w:rPr>
        <w:t>une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composante</w:t>
      </w:r>
      <w:proofErr w:type="spellEnd"/>
      <w:r w:rsidR="00C154C3" w:rsidRPr="00C154C3">
        <w:rPr>
          <w:sz w:val="26"/>
          <w:szCs w:val="28"/>
          <w:lang w:val="ro-RO"/>
        </w:rPr>
        <w:t xml:space="preserve"> importante dans le </w:t>
      </w:r>
      <w:proofErr w:type="spellStart"/>
      <w:r w:rsidR="00C154C3" w:rsidRPr="00C154C3">
        <w:rPr>
          <w:sz w:val="26"/>
          <w:szCs w:val="28"/>
          <w:lang w:val="ro-RO"/>
        </w:rPr>
        <w:t>domaine</w:t>
      </w:r>
      <w:proofErr w:type="spellEnd"/>
      <w:r w:rsidR="00C154C3" w:rsidRPr="00C154C3">
        <w:rPr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sz w:val="26"/>
          <w:szCs w:val="28"/>
          <w:lang w:val="ro-RO"/>
        </w:rPr>
        <w:t>l'enseignement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préclinique</w:t>
      </w:r>
      <w:proofErr w:type="spellEnd"/>
      <w:r w:rsidR="00C154C3" w:rsidRPr="00C154C3">
        <w:rPr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sz w:val="26"/>
          <w:szCs w:val="28"/>
          <w:lang w:val="ro-RO"/>
        </w:rPr>
        <w:t>clinique</w:t>
      </w:r>
      <w:proofErr w:type="spellEnd"/>
      <w:r w:rsidR="00C154C3" w:rsidRPr="00C154C3">
        <w:rPr>
          <w:sz w:val="26"/>
          <w:szCs w:val="28"/>
          <w:lang w:val="ro-RO"/>
        </w:rPr>
        <w:t xml:space="preserve">, </w:t>
      </w:r>
      <w:proofErr w:type="spellStart"/>
      <w:r w:rsidR="00C154C3" w:rsidRPr="00C154C3">
        <w:rPr>
          <w:sz w:val="26"/>
          <w:szCs w:val="28"/>
          <w:lang w:val="ro-RO"/>
        </w:rPr>
        <w:t>avec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pour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objectif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majeur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l'étude</w:t>
      </w:r>
      <w:proofErr w:type="spellEnd"/>
      <w:r w:rsidR="00C154C3" w:rsidRPr="00C154C3">
        <w:rPr>
          <w:sz w:val="26"/>
          <w:szCs w:val="28"/>
          <w:lang w:val="ro-RO"/>
        </w:rPr>
        <w:t xml:space="preserve"> du substrat </w:t>
      </w:r>
      <w:proofErr w:type="spellStart"/>
      <w:r w:rsidR="00C154C3" w:rsidRPr="00C154C3">
        <w:rPr>
          <w:sz w:val="26"/>
          <w:szCs w:val="28"/>
          <w:lang w:val="ro-RO"/>
        </w:rPr>
        <w:t>matériel</w:t>
      </w:r>
      <w:proofErr w:type="spellEnd"/>
      <w:r w:rsidR="00C154C3" w:rsidRPr="00C154C3">
        <w:rPr>
          <w:sz w:val="26"/>
          <w:szCs w:val="28"/>
          <w:lang w:val="ro-RO"/>
        </w:rPr>
        <w:t xml:space="preserve"> de la maladie, constituant </w:t>
      </w:r>
      <w:proofErr w:type="spellStart"/>
      <w:r w:rsidR="00C154C3" w:rsidRPr="00C154C3">
        <w:rPr>
          <w:sz w:val="26"/>
          <w:szCs w:val="28"/>
          <w:lang w:val="ro-RO"/>
        </w:rPr>
        <w:t>l'objet</w:t>
      </w:r>
      <w:proofErr w:type="spellEnd"/>
      <w:r w:rsidR="00C154C3" w:rsidRPr="00C154C3">
        <w:rPr>
          <w:sz w:val="26"/>
          <w:szCs w:val="28"/>
          <w:lang w:val="ro-RO"/>
        </w:rPr>
        <w:t xml:space="preserve"> de la </w:t>
      </w:r>
      <w:proofErr w:type="spellStart"/>
      <w:r w:rsidR="00C154C3" w:rsidRPr="00C154C3">
        <w:rPr>
          <w:sz w:val="26"/>
          <w:szCs w:val="28"/>
          <w:lang w:val="ro-RO"/>
        </w:rPr>
        <w:t>nosologie</w:t>
      </w:r>
      <w:proofErr w:type="spellEnd"/>
      <w:r w:rsidR="00C154C3" w:rsidRPr="00C154C3">
        <w:rPr>
          <w:sz w:val="26"/>
          <w:szCs w:val="28"/>
          <w:lang w:val="ro-RO"/>
        </w:rPr>
        <w:t xml:space="preserve">. Le </w:t>
      </w:r>
      <w:proofErr w:type="spellStart"/>
      <w:r w:rsidR="00C154C3" w:rsidRPr="00C154C3">
        <w:rPr>
          <w:sz w:val="26"/>
          <w:szCs w:val="28"/>
          <w:lang w:val="ro-RO"/>
        </w:rPr>
        <w:t>cursus</w:t>
      </w:r>
      <w:proofErr w:type="spellEnd"/>
      <w:r w:rsidR="00C154C3" w:rsidRPr="00C154C3">
        <w:rPr>
          <w:sz w:val="26"/>
          <w:szCs w:val="28"/>
          <w:lang w:val="ro-RO"/>
        </w:rPr>
        <w:t xml:space="preserve"> se </w:t>
      </w:r>
      <w:proofErr w:type="spellStart"/>
      <w:r w:rsidR="00C154C3" w:rsidRPr="00C154C3">
        <w:rPr>
          <w:sz w:val="26"/>
          <w:szCs w:val="28"/>
          <w:lang w:val="ro-RO"/>
        </w:rPr>
        <w:t>compose</w:t>
      </w:r>
      <w:proofErr w:type="spellEnd"/>
      <w:r w:rsidR="00C154C3" w:rsidRPr="00C154C3">
        <w:rPr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sz w:val="26"/>
          <w:szCs w:val="28"/>
          <w:lang w:val="ro-RO"/>
        </w:rPr>
        <w:t>cours</w:t>
      </w:r>
      <w:proofErr w:type="spellEnd"/>
      <w:r w:rsidR="00C154C3" w:rsidRPr="00C154C3">
        <w:rPr>
          <w:sz w:val="26"/>
          <w:szCs w:val="28"/>
          <w:lang w:val="ro-RO"/>
        </w:rPr>
        <w:t xml:space="preserve"> et de </w:t>
      </w:r>
      <w:proofErr w:type="spellStart"/>
      <w:r w:rsidR="00C154C3" w:rsidRPr="00C154C3">
        <w:rPr>
          <w:sz w:val="26"/>
          <w:szCs w:val="28"/>
          <w:lang w:val="ro-RO"/>
        </w:rPr>
        <w:t>travaux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pratiques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organisés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avec</w:t>
      </w:r>
      <w:proofErr w:type="spellEnd"/>
      <w:r w:rsidR="00C154C3" w:rsidRPr="00C154C3">
        <w:rPr>
          <w:sz w:val="26"/>
          <w:szCs w:val="28"/>
          <w:lang w:val="ro-RO"/>
        </w:rPr>
        <w:t xml:space="preserve"> la </w:t>
      </w:r>
      <w:proofErr w:type="spellStart"/>
      <w:r w:rsidR="00C154C3" w:rsidRPr="00C154C3">
        <w:rPr>
          <w:sz w:val="26"/>
          <w:szCs w:val="28"/>
          <w:lang w:val="ro-RO"/>
        </w:rPr>
        <w:t>participation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étudiants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pour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couvrir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tous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les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domaines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connaissances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médicales</w:t>
      </w:r>
      <w:proofErr w:type="spellEnd"/>
      <w:r w:rsidR="00C154C3" w:rsidRPr="00C154C3">
        <w:rPr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sz w:val="26"/>
          <w:szCs w:val="28"/>
          <w:lang w:val="ro-RO"/>
        </w:rPr>
        <w:t>base</w:t>
      </w:r>
      <w:proofErr w:type="spellEnd"/>
      <w:r w:rsidR="00C154C3" w:rsidRPr="00C154C3">
        <w:rPr>
          <w:sz w:val="26"/>
          <w:szCs w:val="28"/>
          <w:lang w:val="ro-RO"/>
        </w:rPr>
        <w:t xml:space="preserve"> en </w:t>
      </w:r>
      <w:proofErr w:type="spellStart"/>
      <w:r w:rsidR="00C154C3" w:rsidRPr="00C154C3">
        <w:rPr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clinique</w:t>
      </w:r>
      <w:proofErr w:type="spellEnd"/>
      <w:r w:rsidR="00C154C3" w:rsidRPr="00C154C3">
        <w:rPr>
          <w:sz w:val="26"/>
          <w:szCs w:val="28"/>
          <w:lang w:val="ro-RO"/>
        </w:rPr>
        <w:t xml:space="preserve">. </w:t>
      </w:r>
      <w:proofErr w:type="spellStart"/>
      <w:r w:rsidR="00C154C3" w:rsidRPr="00C154C3">
        <w:rPr>
          <w:sz w:val="26"/>
          <w:szCs w:val="28"/>
          <w:lang w:val="ro-RO"/>
        </w:rPr>
        <w:t>Les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performances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étudiants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5E42BA">
        <w:rPr>
          <w:sz w:val="26"/>
          <w:szCs w:val="28"/>
          <w:lang w:val="ro-RO"/>
        </w:rPr>
        <w:t>obtenues</w:t>
      </w:r>
      <w:proofErr w:type="spellEnd"/>
      <w:r w:rsidR="005E42BA">
        <w:rPr>
          <w:sz w:val="26"/>
          <w:szCs w:val="28"/>
          <w:lang w:val="ro-RO"/>
        </w:rPr>
        <w:t xml:space="preserve"> </w:t>
      </w:r>
      <w:proofErr w:type="spellStart"/>
      <w:r w:rsidR="005E42BA">
        <w:rPr>
          <w:sz w:val="26"/>
          <w:szCs w:val="28"/>
          <w:lang w:val="ro-RO"/>
        </w:rPr>
        <w:t>durant</w:t>
      </w:r>
      <w:proofErr w:type="spellEnd"/>
      <w:r w:rsidR="005E42BA">
        <w:rPr>
          <w:sz w:val="26"/>
          <w:szCs w:val="28"/>
          <w:lang w:val="ro-RO"/>
        </w:rPr>
        <w:t xml:space="preserve"> </w:t>
      </w:r>
      <w:proofErr w:type="spellStart"/>
      <w:r w:rsidR="005E42BA">
        <w:rPr>
          <w:sz w:val="26"/>
          <w:szCs w:val="28"/>
          <w:lang w:val="ro-RO"/>
        </w:rPr>
        <w:t>les</w:t>
      </w:r>
      <w:proofErr w:type="spellEnd"/>
      <w:r w:rsidR="005E42BA">
        <w:rPr>
          <w:sz w:val="26"/>
          <w:szCs w:val="28"/>
          <w:lang w:val="ro-RO"/>
        </w:rPr>
        <w:t xml:space="preserve"> </w:t>
      </w:r>
      <w:proofErr w:type="spellStart"/>
      <w:r w:rsidR="005E42BA">
        <w:rPr>
          <w:sz w:val="26"/>
          <w:szCs w:val="28"/>
          <w:lang w:val="ro-RO"/>
        </w:rPr>
        <w:t>études</w:t>
      </w:r>
      <w:proofErr w:type="spellEnd"/>
      <w:r w:rsidR="005E42BA">
        <w:rPr>
          <w:sz w:val="26"/>
          <w:szCs w:val="28"/>
          <w:lang w:val="ro-RO"/>
        </w:rPr>
        <w:t xml:space="preserve"> dans le cadre des</w:t>
      </w:r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cours</w:t>
      </w:r>
      <w:proofErr w:type="spellEnd"/>
      <w:r w:rsidR="00C154C3" w:rsidRPr="00C154C3">
        <w:rPr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sz w:val="26"/>
          <w:szCs w:val="28"/>
          <w:lang w:val="ro-RO"/>
        </w:rPr>
        <w:t>les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travaux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pratiques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sont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prises</w:t>
      </w:r>
      <w:proofErr w:type="spellEnd"/>
      <w:r w:rsidR="00C154C3" w:rsidRPr="00C154C3">
        <w:rPr>
          <w:sz w:val="26"/>
          <w:szCs w:val="28"/>
          <w:lang w:val="ro-RO"/>
        </w:rPr>
        <w:t xml:space="preserve"> en </w:t>
      </w:r>
      <w:proofErr w:type="spellStart"/>
      <w:r w:rsidR="00C154C3" w:rsidRPr="00C154C3">
        <w:rPr>
          <w:sz w:val="26"/>
          <w:szCs w:val="28"/>
          <w:lang w:val="ro-RO"/>
        </w:rPr>
        <w:t>compte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lors</w:t>
      </w:r>
      <w:proofErr w:type="spellEnd"/>
      <w:r w:rsidR="00C154C3" w:rsidRPr="00C154C3">
        <w:rPr>
          <w:sz w:val="26"/>
          <w:szCs w:val="28"/>
          <w:lang w:val="ro-RO"/>
        </w:rPr>
        <w:t xml:space="preserve"> de la </w:t>
      </w:r>
      <w:proofErr w:type="spellStart"/>
      <w:r w:rsidR="00C154C3" w:rsidRPr="00C154C3">
        <w:rPr>
          <w:sz w:val="26"/>
          <w:szCs w:val="28"/>
          <w:lang w:val="ro-RO"/>
        </w:rPr>
        <w:t>conception</w:t>
      </w:r>
      <w:proofErr w:type="spellEnd"/>
      <w:r w:rsidR="00C154C3" w:rsidRPr="00C154C3">
        <w:rPr>
          <w:sz w:val="26"/>
          <w:szCs w:val="28"/>
          <w:lang w:val="ro-RO"/>
        </w:rPr>
        <w:t xml:space="preserve"> et de la mise à </w:t>
      </w:r>
      <w:proofErr w:type="spellStart"/>
      <w:r w:rsidR="00C154C3" w:rsidRPr="00C154C3">
        <w:rPr>
          <w:sz w:val="26"/>
          <w:szCs w:val="28"/>
          <w:lang w:val="ro-RO"/>
        </w:rPr>
        <w:t>jour</w:t>
      </w:r>
      <w:proofErr w:type="spellEnd"/>
      <w:r w:rsidR="00C154C3" w:rsidRPr="00C154C3">
        <w:rPr>
          <w:sz w:val="26"/>
          <w:szCs w:val="28"/>
          <w:lang w:val="ro-RO"/>
        </w:rPr>
        <w:t xml:space="preserve"> du </w:t>
      </w:r>
      <w:proofErr w:type="spellStart"/>
      <w:r w:rsidR="00C154C3" w:rsidRPr="00C154C3">
        <w:rPr>
          <w:sz w:val="26"/>
          <w:szCs w:val="28"/>
          <w:lang w:val="ro-RO"/>
        </w:rPr>
        <w:t>programme</w:t>
      </w:r>
      <w:proofErr w:type="spellEnd"/>
      <w:r w:rsidR="00C154C3" w:rsidRPr="00C154C3">
        <w:rPr>
          <w:sz w:val="26"/>
          <w:szCs w:val="28"/>
          <w:lang w:val="ro-RO"/>
        </w:rPr>
        <w:t xml:space="preserve">. </w:t>
      </w:r>
      <w:proofErr w:type="spellStart"/>
      <w:r w:rsidR="00C154C3" w:rsidRPr="00C154C3">
        <w:rPr>
          <w:sz w:val="26"/>
          <w:szCs w:val="28"/>
          <w:lang w:val="ro-RO"/>
        </w:rPr>
        <w:t>Il</w:t>
      </w:r>
      <w:proofErr w:type="spellEnd"/>
      <w:r w:rsidR="00C154C3" w:rsidRPr="00C154C3">
        <w:rPr>
          <w:sz w:val="26"/>
          <w:szCs w:val="28"/>
          <w:lang w:val="ro-RO"/>
        </w:rPr>
        <w:t xml:space="preserve"> existe </w:t>
      </w:r>
      <w:proofErr w:type="spellStart"/>
      <w:r w:rsidR="00C154C3" w:rsidRPr="00C154C3">
        <w:rPr>
          <w:sz w:val="26"/>
          <w:szCs w:val="28"/>
          <w:lang w:val="ro-RO"/>
        </w:rPr>
        <w:t>une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flexibilité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suffisante</w:t>
      </w:r>
      <w:proofErr w:type="spellEnd"/>
      <w:r w:rsidR="00C154C3" w:rsidRPr="00C154C3">
        <w:rPr>
          <w:sz w:val="26"/>
          <w:szCs w:val="28"/>
          <w:lang w:val="ro-RO"/>
        </w:rPr>
        <w:t xml:space="preserve"> dans </w:t>
      </w:r>
      <w:proofErr w:type="spellStart"/>
      <w:r w:rsidR="00C154C3" w:rsidRPr="00C154C3">
        <w:rPr>
          <w:sz w:val="26"/>
          <w:szCs w:val="28"/>
          <w:lang w:val="ro-RO"/>
        </w:rPr>
        <w:t>les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programmes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sélectifs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qui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offrent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également</w:t>
      </w:r>
      <w:proofErr w:type="spellEnd"/>
      <w:r w:rsidR="00C154C3" w:rsidRPr="00C154C3">
        <w:rPr>
          <w:sz w:val="26"/>
          <w:szCs w:val="28"/>
          <w:lang w:val="ro-RO"/>
        </w:rPr>
        <w:t xml:space="preserve"> la </w:t>
      </w:r>
      <w:proofErr w:type="spellStart"/>
      <w:r w:rsidR="00C154C3" w:rsidRPr="00C154C3">
        <w:rPr>
          <w:sz w:val="26"/>
          <w:szCs w:val="28"/>
          <w:lang w:val="ro-RO"/>
        </w:rPr>
        <w:t>possibilité</w:t>
      </w:r>
      <w:proofErr w:type="spellEnd"/>
      <w:r w:rsidR="00C154C3" w:rsidRPr="00C154C3">
        <w:rPr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sz w:val="26"/>
          <w:szCs w:val="28"/>
          <w:lang w:val="ro-RO"/>
        </w:rPr>
        <w:t>mieux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développer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compétences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cliniques</w:t>
      </w:r>
      <w:proofErr w:type="spellEnd"/>
      <w:r w:rsidR="00C154C3" w:rsidRPr="00C154C3">
        <w:rPr>
          <w:sz w:val="26"/>
          <w:szCs w:val="28"/>
          <w:lang w:val="ro-RO"/>
        </w:rPr>
        <w:t xml:space="preserve"> dans des </w:t>
      </w:r>
      <w:proofErr w:type="spellStart"/>
      <w:r w:rsidR="00C154C3" w:rsidRPr="00C154C3">
        <w:rPr>
          <w:sz w:val="26"/>
          <w:szCs w:val="28"/>
          <w:lang w:val="ro-RO"/>
        </w:rPr>
        <w:t>domaines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pathologiques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sélectionnés</w:t>
      </w:r>
      <w:proofErr w:type="spellEnd"/>
      <w:r w:rsidR="00C154C3" w:rsidRPr="00C154C3">
        <w:rPr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sz w:val="26"/>
          <w:szCs w:val="28"/>
          <w:lang w:val="ro-RO"/>
        </w:rPr>
        <w:t>d'explorer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intensément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intérêts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pour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recherches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spécifiques</w:t>
      </w:r>
      <w:proofErr w:type="spellEnd"/>
      <w:r w:rsidR="00C154C3" w:rsidRPr="00C154C3">
        <w:rPr>
          <w:sz w:val="26"/>
          <w:szCs w:val="28"/>
          <w:lang w:val="ro-RO"/>
        </w:rPr>
        <w:t xml:space="preserve">. </w:t>
      </w:r>
      <w:r w:rsidR="005E42BA" w:rsidRPr="00C154C3">
        <w:rPr>
          <w:sz w:val="26"/>
          <w:szCs w:val="28"/>
          <w:lang w:val="ro-RO"/>
        </w:rPr>
        <w:t>L ‘un</w:t>
      </w:r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principaux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objectifs</w:t>
      </w:r>
      <w:proofErr w:type="spellEnd"/>
      <w:r w:rsidR="00C154C3" w:rsidRPr="00C154C3">
        <w:rPr>
          <w:sz w:val="26"/>
          <w:szCs w:val="28"/>
          <w:lang w:val="ro-RO"/>
        </w:rPr>
        <w:t xml:space="preserve"> du </w:t>
      </w:r>
      <w:proofErr w:type="spellStart"/>
      <w:r w:rsidR="00C154C3" w:rsidRPr="00C154C3">
        <w:rPr>
          <w:sz w:val="26"/>
          <w:szCs w:val="28"/>
          <w:lang w:val="ro-RO"/>
        </w:rPr>
        <w:t>programme</w:t>
      </w:r>
      <w:proofErr w:type="spellEnd"/>
      <w:r w:rsidR="00C154C3" w:rsidRPr="00C154C3">
        <w:rPr>
          <w:sz w:val="26"/>
          <w:szCs w:val="28"/>
          <w:lang w:val="ro-RO"/>
        </w:rPr>
        <w:t xml:space="preserve"> est de </w:t>
      </w:r>
      <w:proofErr w:type="spellStart"/>
      <w:r w:rsidR="00C154C3" w:rsidRPr="00C154C3">
        <w:rPr>
          <w:sz w:val="26"/>
          <w:szCs w:val="28"/>
          <w:lang w:val="ro-RO"/>
        </w:rPr>
        <w:t>créer</w:t>
      </w:r>
      <w:proofErr w:type="spellEnd"/>
      <w:r w:rsidR="00C154C3" w:rsidRPr="00C154C3">
        <w:rPr>
          <w:sz w:val="26"/>
          <w:szCs w:val="28"/>
          <w:lang w:val="ro-RO"/>
        </w:rPr>
        <w:t xml:space="preserve"> un </w:t>
      </w:r>
      <w:proofErr w:type="spellStart"/>
      <w:r w:rsidR="00C154C3" w:rsidRPr="00C154C3">
        <w:rPr>
          <w:sz w:val="26"/>
          <w:szCs w:val="28"/>
          <w:lang w:val="ro-RO"/>
        </w:rPr>
        <w:t>environnement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d'apprentissage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positif</w:t>
      </w:r>
      <w:proofErr w:type="spellEnd"/>
      <w:r w:rsidR="00C154C3" w:rsidRPr="00C154C3">
        <w:rPr>
          <w:sz w:val="26"/>
          <w:szCs w:val="28"/>
          <w:lang w:val="ro-RO"/>
        </w:rPr>
        <w:t xml:space="preserve"> afin </w:t>
      </w:r>
      <w:proofErr w:type="spellStart"/>
      <w:r w:rsidR="00C154C3" w:rsidRPr="00C154C3">
        <w:rPr>
          <w:sz w:val="26"/>
          <w:szCs w:val="28"/>
          <w:lang w:val="ro-RO"/>
        </w:rPr>
        <w:t>qu'il</w:t>
      </w:r>
      <w:proofErr w:type="spellEnd"/>
      <w:r w:rsidR="00C154C3" w:rsidRPr="00C154C3">
        <w:rPr>
          <w:sz w:val="26"/>
          <w:szCs w:val="28"/>
          <w:lang w:val="ro-RO"/>
        </w:rPr>
        <w:t xml:space="preserve"> existe à la </w:t>
      </w:r>
      <w:proofErr w:type="spellStart"/>
      <w:r w:rsidR="00C154C3" w:rsidRPr="00C154C3">
        <w:rPr>
          <w:sz w:val="26"/>
          <w:szCs w:val="28"/>
          <w:lang w:val="ro-RO"/>
        </w:rPr>
        <w:t>fois</w:t>
      </w:r>
      <w:proofErr w:type="spellEnd"/>
      <w:r w:rsidR="00C154C3" w:rsidRPr="00C154C3">
        <w:rPr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sz w:val="26"/>
          <w:szCs w:val="28"/>
          <w:lang w:val="ro-RO"/>
        </w:rPr>
        <w:t>opportunités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appropriées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pour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une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expérience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approfondie</w:t>
      </w:r>
      <w:proofErr w:type="spellEnd"/>
      <w:r w:rsidR="00C154C3" w:rsidRPr="00C154C3">
        <w:rPr>
          <w:sz w:val="26"/>
          <w:szCs w:val="28"/>
          <w:lang w:val="ro-RO"/>
        </w:rPr>
        <w:t xml:space="preserve"> dans </w:t>
      </w:r>
      <w:proofErr w:type="spellStart"/>
      <w:r w:rsidR="00C154C3" w:rsidRPr="00C154C3">
        <w:rPr>
          <w:sz w:val="26"/>
          <w:szCs w:val="28"/>
          <w:lang w:val="ro-RO"/>
        </w:rPr>
        <w:t>tous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les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aspects</w:t>
      </w:r>
      <w:proofErr w:type="spellEnd"/>
      <w:r w:rsidR="00C154C3" w:rsidRPr="00C154C3">
        <w:rPr>
          <w:sz w:val="26"/>
          <w:szCs w:val="28"/>
          <w:lang w:val="ro-RO"/>
        </w:rPr>
        <w:t xml:space="preserve"> de la </w:t>
      </w:r>
      <w:proofErr w:type="spellStart"/>
      <w:r w:rsidR="00C154C3" w:rsidRPr="00C154C3">
        <w:rPr>
          <w:sz w:val="26"/>
          <w:szCs w:val="28"/>
          <w:lang w:val="ro-RO"/>
        </w:rPr>
        <w:t>pathologie</w:t>
      </w:r>
      <w:proofErr w:type="spellEnd"/>
      <w:r w:rsidR="00C154C3" w:rsidRPr="00C154C3">
        <w:rPr>
          <w:sz w:val="26"/>
          <w:szCs w:val="28"/>
          <w:lang w:val="ro-RO"/>
        </w:rPr>
        <w:t xml:space="preserve"> et la </w:t>
      </w:r>
      <w:proofErr w:type="spellStart"/>
      <w:r w:rsidR="00C154C3" w:rsidRPr="00C154C3">
        <w:rPr>
          <w:sz w:val="26"/>
          <w:szCs w:val="28"/>
          <w:lang w:val="ro-RO"/>
        </w:rPr>
        <w:t>possibilité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d'améliorer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cette</w:t>
      </w:r>
      <w:proofErr w:type="spellEnd"/>
      <w:r w:rsidR="00C154C3" w:rsidRPr="00C154C3">
        <w:rPr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sz w:val="26"/>
          <w:szCs w:val="28"/>
          <w:lang w:val="ro-RO"/>
        </w:rPr>
        <w:t>expérience</w:t>
      </w:r>
      <w:proofErr w:type="spellEnd"/>
      <w:r w:rsidR="00C154C3" w:rsidRPr="00C154C3">
        <w:rPr>
          <w:sz w:val="26"/>
          <w:szCs w:val="28"/>
          <w:lang w:val="ro-RO"/>
        </w:rPr>
        <w:t xml:space="preserve"> par la </w:t>
      </w:r>
      <w:proofErr w:type="spellStart"/>
      <w:r w:rsidR="00C154C3" w:rsidRPr="00C154C3">
        <w:rPr>
          <w:sz w:val="26"/>
          <w:szCs w:val="28"/>
          <w:lang w:val="ro-RO"/>
        </w:rPr>
        <w:t>lecture</w:t>
      </w:r>
      <w:proofErr w:type="spellEnd"/>
      <w:r w:rsidR="00C154C3" w:rsidRPr="00C154C3">
        <w:rPr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sz w:val="26"/>
          <w:szCs w:val="28"/>
          <w:lang w:val="ro-RO"/>
        </w:rPr>
        <w:t>l'étude</w:t>
      </w:r>
      <w:proofErr w:type="spellEnd"/>
      <w:r w:rsidR="00C154C3" w:rsidRPr="00C154C3">
        <w:rPr>
          <w:sz w:val="26"/>
          <w:szCs w:val="28"/>
          <w:lang w:val="ro-RO"/>
        </w:rPr>
        <w:t>.</w:t>
      </w:r>
    </w:p>
    <w:p w14:paraId="01870D8E" w14:textId="7F814D28" w:rsidR="00B319AB" w:rsidRPr="002F5150" w:rsidRDefault="002F5150" w:rsidP="00467BB0">
      <w:pPr>
        <w:pStyle w:val="af4"/>
        <w:widowControl w:val="0"/>
        <w:numPr>
          <w:ilvl w:val="0"/>
          <w:numId w:val="8"/>
        </w:numPr>
        <w:spacing w:line="276" w:lineRule="auto"/>
        <w:ind w:left="-284" w:right="299" w:firstLine="0"/>
        <w:jc w:val="both"/>
        <w:rPr>
          <w:b/>
          <w:i/>
          <w:color w:val="000000"/>
          <w:sz w:val="26"/>
          <w:szCs w:val="28"/>
          <w:lang w:val="ro-RO"/>
        </w:rPr>
      </w:pPr>
      <w:proofErr w:type="spellStart"/>
      <w:r w:rsidRPr="002F5150">
        <w:rPr>
          <w:b/>
          <w:i/>
          <w:color w:val="000000"/>
          <w:sz w:val="26"/>
          <w:szCs w:val="28"/>
          <w:lang w:val="ro-RO"/>
        </w:rPr>
        <w:t>M</w:t>
      </w:r>
      <w:r w:rsidR="00CA0210" w:rsidRPr="002F5150">
        <w:rPr>
          <w:b/>
          <w:i/>
          <w:color w:val="000000"/>
          <w:sz w:val="26"/>
          <w:szCs w:val="28"/>
          <w:lang w:val="ro-RO"/>
        </w:rPr>
        <w:t>ission</w:t>
      </w:r>
      <w:proofErr w:type="spellEnd"/>
      <w:r w:rsidR="00CA0210" w:rsidRPr="002F5150">
        <w:rPr>
          <w:b/>
          <w:i/>
          <w:color w:val="000000"/>
          <w:sz w:val="26"/>
          <w:szCs w:val="28"/>
          <w:lang w:val="ro-RO"/>
        </w:rPr>
        <w:t xml:space="preserve"> du curriculum </w:t>
      </w:r>
      <w:r w:rsidRPr="002F5150">
        <w:rPr>
          <w:b/>
          <w:i/>
          <w:color w:val="000000"/>
          <w:sz w:val="26"/>
          <w:szCs w:val="28"/>
          <w:lang w:val="ro-RO"/>
        </w:rPr>
        <w:t>dans la</w:t>
      </w:r>
      <w:r w:rsidR="00CA0210" w:rsidRPr="002F5150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CA0210" w:rsidRPr="002F5150">
        <w:rPr>
          <w:b/>
          <w:i/>
          <w:color w:val="000000"/>
          <w:sz w:val="26"/>
          <w:szCs w:val="28"/>
          <w:lang w:val="ro-RO"/>
        </w:rPr>
        <w:t>formation</w:t>
      </w:r>
      <w:proofErr w:type="spellEnd"/>
      <w:r w:rsidR="00CA0210" w:rsidRPr="002F5150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CA0210" w:rsidRPr="002F5150">
        <w:rPr>
          <w:b/>
          <w:i/>
          <w:color w:val="000000"/>
          <w:sz w:val="26"/>
          <w:szCs w:val="28"/>
          <w:lang w:val="ro-RO"/>
        </w:rPr>
        <w:t>professionnelle</w:t>
      </w:r>
      <w:proofErr w:type="spellEnd"/>
    </w:p>
    <w:p w14:paraId="1291E320" w14:textId="6207CD1D" w:rsidR="00CA0210" w:rsidRDefault="00CA0210" w:rsidP="00467BB0">
      <w:pPr>
        <w:pStyle w:val="af4"/>
        <w:widowControl w:val="0"/>
        <w:spacing w:line="276" w:lineRule="auto"/>
        <w:ind w:left="-284" w:right="299"/>
        <w:jc w:val="both"/>
        <w:rPr>
          <w:color w:val="000000"/>
          <w:sz w:val="26"/>
          <w:szCs w:val="28"/>
          <w:lang w:val="ro-RO"/>
        </w:rPr>
      </w:pPr>
      <w:r>
        <w:rPr>
          <w:color w:val="000000"/>
          <w:sz w:val="26"/>
          <w:szCs w:val="28"/>
          <w:lang w:val="ro-RO"/>
        </w:rPr>
        <w:t xml:space="preserve">   </w:t>
      </w:r>
      <w:r w:rsidR="00C154C3" w:rsidRPr="00C154C3">
        <w:rPr>
          <w:color w:val="000000"/>
          <w:sz w:val="26"/>
          <w:szCs w:val="28"/>
          <w:lang w:val="ro-RO"/>
        </w:rPr>
        <w:t xml:space="preserve">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mission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de ce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programme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d'études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est </w:t>
      </w:r>
      <w:r w:rsidR="005E42BA">
        <w:rPr>
          <w:color w:val="000000"/>
          <w:sz w:val="26"/>
          <w:szCs w:val="28"/>
          <w:lang w:val="ro-RO"/>
        </w:rPr>
        <w:t xml:space="preserve">de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dispenser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une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formation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dans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tous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grands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domaines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de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et/ou de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clinique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,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tout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en restant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suffisamment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flexible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pour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s'adapter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à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pratique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privée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et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académique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ou à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d'autres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domaines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. Des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rotations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dans la discipline de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et de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clinique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sont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incluses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dans le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cursus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pour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permettre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l'intégration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des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deux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composantes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. La discipline de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morphopatholog</w:t>
      </w:r>
      <w:r w:rsidR="005E42BA">
        <w:rPr>
          <w:color w:val="000000"/>
          <w:sz w:val="26"/>
          <w:szCs w:val="28"/>
          <w:lang w:val="ro-RO"/>
        </w:rPr>
        <w:t>ie</w:t>
      </w:r>
      <w:proofErr w:type="spellEnd"/>
      <w:r w:rsidR="005E42BA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5E42BA">
        <w:rPr>
          <w:color w:val="000000"/>
          <w:sz w:val="26"/>
          <w:szCs w:val="28"/>
          <w:lang w:val="ro-RO"/>
        </w:rPr>
        <w:t>clinique</w:t>
      </w:r>
      <w:proofErr w:type="spellEnd"/>
      <w:r w:rsidR="005E42BA">
        <w:rPr>
          <w:color w:val="000000"/>
          <w:sz w:val="26"/>
          <w:szCs w:val="28"/>
          <w:lang w:val="ro-RO"/>
        </w:rPr>
        <w:t xml:space="preserve"> est </w:t>
      </w:r>
      <w:proofErr w:type="spellStart"/>
      <w:r w:rsidR="005E42BA">
        <w:rPr>
          <w:color w:val="000000"/>
          <w:sz w:val="26"/>
          <w:szCs w:val="28"/>
          <w:lang w:val="ro-RO"/>
        </w:rPr>
        <w:t>enseignée</w:t>
      </w:r>
      <w:proofErr w:type="spellEnd"/>
      <w:r w:rsidR="005E42BA">
        <w:rPr>
          <w:color w:val="000000"/>
          <w:sz w:val="26"/>
          <w:szCs w:val="28"/>
          <w:lang w:val="ro-RO"/>
        </w:rPr>
        <w:t xml:space="preserve"> au VII-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ième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semestre. A la fin du module,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étudiants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passent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l'examen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promotion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.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objectifs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généraux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sont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les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suivants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>:</w:t>
      </w:r>
    </w:p>
    <w:p w14:paraId="552481CA" w14:textId="77777777" w:rsidR="00C154C3" w:rsidRDefault="00C154C3" w:rsidP="00467BB0">
      <w:pPr>
        <w:pStyle w:val="af4"/>
        <w:widowControl w:val="0"/>
        <w:numPr>
          <w:ilvl w:val="0"/>
          <w:numId w:val="8"/>
        </w:numPr>
        <w:spacing w:line="276" w:lineRule="auto"/>
        <w:ind w:left="-284" w:right="299" w:firstLine="0"/>
        <w:jc w:val="both"/>
        <w:rPr>
          <w:color w:val="000000"/>
          <w:sz w:val="26"/>
          <w:szCs w:val="28"/>
          <w:lang w:val="ro-RO"/>
        </w:rPr>
      </w:pPr>
      <w:proofErr w:type="spellStart"/>
      <w:r w:rsidRPr="00C154C3">
        <w:rPr>
          <w:color w:val="000000"/>
          <w:sz w:val="26"/>
          <w:szCs w:val="28"/>
          <w:lang w:val="ro-RO"/>
        </w:rPr>
        <w:t>Assurer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une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formation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dans </w:t>
      </w:r>
      <w:proofErr w:type="spellStart"/>
      <w:r w:rsidRPr="00C154C3">
        <w:rPr>
          <w:color w:val="000000"/>
          <w:sz w:val="26"/>
          <w:szCs w:val="28"/>
          <w:lang w:val="ro-RO"/>
        </w:rPr>
        <w:t>tous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départements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et/ou de </w:t>
      </w:r>
      <w:proofErr w:type="spellStart"/>
      <w:r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clinique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qui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fournira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conditions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nécessaires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à </w:t>
      </w:r>
      <w:proofErr w:type="spellStart"/>
      <w:r w:rsidRPr="00C154C3">
        <w:rPr>
          <w:color w:val="000000"/>
          <w:sz w:val="26"/>
          <w:szCs w:val="28"/>
          <w:lang w:val="ro-RO"/>
        </w:rPr>
        <w:t>l'examen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Pr="00C154C3">
        <w:rPr>
          <w:color w:val="000000"/>
          <w:sz w:val="26"/>
          <w:szCs w:val="28"/>
          <w:lang w:val="ro-RO"/>
        </w:rPr>
        <w:t>qualification</w:t>
      </w:r>
      <w:proofErr w:type="spellEnd"/>
      <w:r w:rsidRPr="00C154C3">
        <w:rPr>
          <w:color w:val="000000"/>
          <w:sz w:val="26"/>
          <w:szCs w:val="28"/>
          <w:lang w:val="ro-RO"/>
        </w:rPr>
        <w:t>.</w:t>
      </w:r>
    </w:p>
    <w:p w14:paraId="48C3CC1E" w14:textId="77777777" w:rsidR="00C154C3" w:rsidRDefault="00C154C3" w:rsidP="00467BB0">
      <w:pPr>
        <w:pStyle w:val="af4"/>
        <w:widowControl w:val="0"/>
        <w:numPr>
          <w:ilvl w:val="0"/>
          <w:numId w:val="8"/>
        </w:numPr>
        <w:spacing w:line="276" w:lineRule="auto"/>
        <w:ind w:left="-284" w:right="299" w:firstLine="0"/>
        <w:jc w:val="both"/>
        <w:rPr>
          <w:color w:val="000000"/>
          <w:sz w:val="26"/>
          <w:szCs w:val="28"/>
          <w:lang w:val="ro-RO"/>
        </w:rPr>
      </w:pPr>
      <w:proofErr w:type="spellStart"/>
      <w:r w:rsidRPr="00C154C3">
        <w:rPr>
          <w:color w:val="000000"/>
          <w:sz w:val="26"/>
          <w:szCs w:val="28"/>
          <w:lang w:val="ro-RO"/>
        </w:rPr>
        <w:t>Offrir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la </w:t>
      </w:r>
      <w:proofErr w:type="spellStart"/>
      <w:r w:rsidRPr="00C154C3">
        <w:rPr>
          <w:color w:val="000000"/>
          <w:sz w:val="26"/>
          <w:szCs w:val="28"/>
          <w:lang w:val="ro-RO"/>
        </w:rPr>
        <w:t>flexibilité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la </w:t>
      </w:r>
      <w:proofErr w:type="spellStart"/>
      <w:r w:rsidRPr="00C154C3">
        <w:rPr>
          <w:color w:val="000000"/>
          <w:sz w:val="26"/>
          <w:szCs w:val="28"/>
          <w:lang w:val="ro-RO"/>
        </w:rPr>
        <w:t>formation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qui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couvrira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besoins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des </w:t>
      </w:r>
      <w:proofErr w:type="spellStart"/>
      <w:r w:rsidRPr="00C154C3">
        <w:rPr>
          <w:color w:val="000000"/>
          <w:sz w:val="26"/>
          <w:szCs w:val="28"/>
          <w:lang w:val="ro-RO"/>
        </w:rPr>
        <w:t>étudiants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dans </w:t>
      </w:r>
      <w:proofErr w:type="spellStart"/>
      <w:r w:rsidRPr="00C154C3">
        <w:rPr>
          <w:color w:val="000000"/>
          <w:sz w:val="26"/>
          <w:szCs w:val="28"/>
          <w:lang w:val="ro-RO"/>
        </w:rPr>
        <w:t>leur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carrière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en </w:t>
      </w:r>
      <w:proofErr w:type="spellStart"/>
      <w:r w:rsidRPr="00C154C3">
        <w:rPr>
          <w:color w:val="000000"/>
          <w:sz w:val="26"/>
          <w:szCs w:val="28"/>
          <w:lang w:val="ro-RO"/>
        </w:rPr>
        <w:t>tant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futurs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leaders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la </w:t>
      </w:r>
      <w:proofErr w:type="spellStart"/>
      <w:r w:rsidRPr="00C154C3">
        <w:rPr>
          <w:color w:val="000000"/>
          <w:sz w:val="26"/>
          <w:szCs w:val="28"/>
          <w:lang w:val="ro-RO"/>
        </w:rPr>
        <w:t>pratique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de </w:t>
      </w:r>
      <w:proofErr w:type="spellStart"/>
      <w:r w:rsidRPr="00C154C3">
        <w:rPr>
          <w:color w:val="000000"/>
          <w:sz w:val="26"/>
          <w:szCs w:val="28"/>
          <w:lang w:val="ro-RO"/>
        </w:rPr>
        <w:t>l'éducation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de la </w:t>
      </w:r>
      <w:proofErr w:type="spellStart"/>
      <w:r w:rsidRPr="00C154C3">
        <w:rPr>
          <w:color w:val="000000"/>
          <w:sz w:val="26"/>
          <w:szCs w:val="28"/>
          <w:lang w:val="ro-RO"/>
        </w:rPr>
        <w:t>recherche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en </w:t>
      </w:r>
      <w:proofErr w:type="spellStart"/>
      <w:r w:rsidRPr="00C154C3">
        <w:rPr>
          <w:color w:val="000000"/>
          <w:sz w:val="26"/>
          <w:szCs w:val="28"/>
          <w:lang w:val="ro-RO"/>
        </w:rPr>
        <w:t>pathologie</w:t>
      </w:r>
      <w:proofErr w:type="spellEnd"/>
      <w:r w:rsidRPr="00C154C3">
        <w:rPr>
          <w:color w:val="000000"/>
          <w:sz w:val="26"/>
          <w:szCs w:val="28"/>
          <w:lang w:val="ro-RO"/>
        </w:rPr>
        <w:t>.</w:t>
      </w:r>
    </w:p>
    <w:p w14:paraId="6CE45A9F" w14:textId="31B30D7F" w:rsidR="00C154C3" w:rsidRDefault="00C154C3" w:rsidP="00467BB0">
      <w:pPr>
        <w:pStyle w:val="af4"/>
        <w:widowControl w:val="0"/>
        <w:numPr>
          <w:ilvl w:val="0"/>
          <w:numId w:val="8"/>
        </w:numPr>
        <w:spacing w:line="276" w:lineRule="auto"/>
        <w:ind w:left="-284" w:right="299" w:firstLine="0"/>
        <w:jc w:val="both"/>
        <w:rPr>
          <w:color w:val="000000"/>
          <w:sz w:val="26"/>
          <w:szCs w:val="28"/>
          <w:lang w:val="ro-RO"/>
        </w:rPr>
      </w:pPr>
      <w:proofErr w:type="spellStart"/>
      <w:r w:rsidRPr="00C154C3">
        <w:rPr>
          <w:color w:val="000000"/>
          <w:sz w:val="26"/>
          <w:szCs w:val="28"/>
          <w:lang w:val="ro-RO"/>
        </w:rPr>
        <w:t>Assurer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un </w:t>
      </w:r>
      <w:proofErr w:type="spellStart"/>
      <w:r w:rsidRPr="00C154C3">
        <w:rPr>
          <w:color w:val="000000"/>
          <w:sz w:val="26"/>
          <w:szCs w:val="28"/>
          <w:lang w:val="ro-RO"/>
        </w:rPr>
        <w:t>programme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complet </w:t>
      </w:r>
      <w:proofErr w:type="spellStart"/>
      <w:r w:rsidRPr="00C154C3">
        <w:rPr>
          <w:color w:val="000000"/>
          <w:sz w:val="26"/>
          <w:szCs w:val="28"/>
          <w:lang w:val="ro-RO"/>
        </w:rPr>
        <w:t>qui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inclura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tous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domaines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la </w:t>
      </w:r>
      <w:proofErr w:type="spellStart"/>
      <w:r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/ ou de la </w:t>
      </w:r>
      <w:proofErr w:type="spellStart"/>
      <w:r w:rsidRPr="00C154C3">
        <w:rPr>
          <w:color w:val="000000"/>
          <w:sz w:val="26"/>
          <w:szCs w:val="28"/>
          <w:lang w:val="ro-RO"/>
        </w:rPr>
        <w:t>morphopathologie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clinique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avec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des </w:t>
      </w:r>
      <w:proofErr w:type="spellStart"/>
      <w:r w:rsidRPr="00C154C3">
        <w:rPr>
          <w:color w:val="000000"/>
          <w:sz w:val="26"/>
          <w:szCs w:val="28"/>
          <w:lang w:val="ro-RO"/>
        </w:rPr>
        <w:t>buts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des </w:t>
      </w:r>
      <w:proofErr w:type="spellStart"/>
      <w:r w:rsidRPr="00C154C3">
        <w:rPr>
          <w:color w:val="000000"/>
          <w:sz w:val="26"/>
          <w:szCs w:val="28"/>
          <w:lang w:val="ro-RO"/>
        </w:rPr>
        <w:t>objectifs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clairs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qui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guideront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étudiants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à travers un </w:t>
      </w:r>
      <w:proofErr w:type="spellStart"/>
      <w:r w:rsidRPr="00C154C3">
        <w:rPr>
          <w:color w:val="000000"/>
          <w:sz w:val="26"/>
          <w:szCs w:val="28"/>
          <w:lang w:val="ro-RO"/>
        </w:rPr>
        <w:t>processus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Pr="00C154C3">
        <w:rPr>
          <w:color w:val="000000"/>
          <w:sz w:val="26"/>
          <w:szCs w:val="28"/>
          <w:lang w:val="ro-RO"/>
        </w:rPr>
        <w:t>formation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intensif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afin </w:t>
      </w:r>
      <w:proofErr w:type="spellStart"/>
      <w:r w:rsidRPr="00C154C3">
        <w:rPr>
          <w:color w:val="000000"/>
          <w:sz w:val="26"/>
          <w:szCs w:val="28"/>
          <w:lang w:val="ro-RO"/>
        </w:rPr>
        <w:t>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étudiants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deviennent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compétents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dans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soins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54306C">
        <w:rPr>
          <w:color w:val="000000"/>
          <w:sz w:val="26"/>
          <w:szCs w:val="28"/>
          <w:lang w:val="ro-RO"/>
        </w:rPr>
        <w:t>accordés</w:t>
      </w:r>
      <w:proofErr w:type="spellEnd"/>
      <w:r w:rsidR="0054306C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54306C">
        <w:rPr>
          <w:color w:val="000000"/>
          <w:sz w:val="26"/>
          <w:szCs w:val="28"/>
          <w:lang w:val="ro-RO"/>
        </w:rPr>
        <w:t>aux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patients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en </w:t>
      </w:r>
      <w:proofErr w:type="spellStart"/>
      <w:r w:rsidRPr="00C154C3">
        <w:rPr>
          <w:color w:val="000000"/>
          <w:sz w:val="26"/>
          <w:szCs w:val="28"/>
          <w:lang w:val="ro-RO"/>
        </w:rPr>
        <w:t>possédant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des </w:t>
      </w:r>
      <w:proofErr w:type="spellStart"/>
      <w:r w:rsidRPr="00C154C3">
        <w:rPr>
          <w:color w:val="000000"/>
          <w:sz w:val="26"/>
          <w:szCs w:val="28"/>
          <w:lang w:val="ro-RO"/>
        </w:rPr>
        <w:t>connaissances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médicales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des </w:t>
      </w:r>
      <w:proofErr w:type="spellStart"/>
      <w:r w:rsidRPr="00C154C3">
        <w:rPr>
          <w:color w:val="000000"/>
          <w:sz w:val="26"/>
          <w:szCs w:val="28"/>
          <w:lang w:val="ro-RO"/>
        </w:rPr>
        <w:t>compétences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en </w:t>
      </w:r>
      <w:proofErr w:type="spellStart"/>
      <w:r w:rsidRPr="00C154C3">
        <w:rPr>
          <w:color w:val="000000"/>
          <w:sz w:val="26"/>
          <w:szCs w:val="28"/>
          <w:lang w:val="ro-RO"/>
        </w:rPr>
        <w:t>communication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, </w:t>
      </w:r>
      <w:proofErr w:type="spellStart"/>
      <w:r w:rsidRPr="00C154C3">
        <w:rPr>
          <w:color w:val="000000"/>
          <w:sz w:val="26"/>
          <w:szCs w:val="28"/>
          <w:lang w:val="ro-RO"/>
        </w:rPr>
        <w:t>professionnalisme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avec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r w:rsidR="0054306C" w:rsidRPr="00C154C3">
        <w:rPr>
          <w:color w:val="000000"/>
          <w:sz w:val="26"/>
          <w:szCs w:val="28"/>
          <w:lang w:val="ro-RO"/>
        </w:rPr>
        <w:t>l ‘</w:t>
      </w:r>
      <w:proofErr w:type="spellStart"/>
      <w:r w:rsidR="0054306C" w:rsidRPr="00C154C3">
        <w:rPr>
          <w:color w:val="000000"/>
          <w:sz w:val="26"/>
          <w:szCs w:val="28"/>
          <w:lang w:val="ro-RO"/>
        </w:rPr>
        <w:t>application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Pr="00C154C3">
        <w:rPr>
          <w:color w:val="000000"/>
          <w:sz w:val="26"/>
          <w:szCs w:val="28"/>
          <w:lang w:val="ro-RO"/>
        </w:rPr>
        <w:t>l'apprentissage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basé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sur la </w:t>
      </w:r>
      <w:proofErr w:type="spellStart"/>
      <w:r w:rsidRPr="00C154C3">
        <w:rPr>
          <w:color w:val="000000"/>
          <w:sz w:val="26"/>
          <w:szCs w:val="28"/>
          <w:lang w:val="ro-RO"/>
        </w:rPr>
        <w:t>pratique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de la </w:t>
      </w:r>
      <w:proofErr w:type="spellStart"/>
      <w:r w:rsidRPr="00C154C3">
        <w:rPr>
          <w:color w:val="000000"/>
          <w:sz w:val="26"/>
          <w:szCs w:val="28"/>
          <w:lang w:val="ro-RO"/>
        </w:rPr>
        <w:t>pratique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basée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sur le </w:t>
      </w:r>
      <w:proofErr w:type="spellStart"/>
      <w:r w:rsidRPr="00C154C3">
        <w:rPr>
          <w:color w:val="000000"/>
          <w:sz w:val="26"/>
          <w:szCs w:val="28"/>
          <w:lang w:val="ro-RO"/>
        </w:rPr>
        <w:t>système</w:t>
      </w:r>
      <w:proofErr w:type="spellEnd"/>
      <w:r w:rsidRPr="00C154C3">
        <w:rPr>
          <w:color w:val="000000"/>
          <w:sz w:val="26"/>
          <w:szCs w:val="28"/>
          <w:lang w:val="ro-RO"/>
        </w:rPr>
        <w:t>.</w:t>
      </w:r>
    </w:p>
    <w:p w14:paraId="5604DD01" w14:textId="77777777" w:rsidR="00C154C3" w:rsidRDefault="00C154C3" w:rsidP="00467BB0">
      <w:pPr>
        <w:pStyle w:val="af4"/>
        <w:widowControl w:val="0"/>
        <w:numPr>
          <w:ilvl w:val="0"/>
          <w:numId w:val="8"/>
        </w:numPr>
        <w:spacing w:line="276" w:lineRule="auto"/>
        <w:ind w:left="0" w:right="299" w:hanging="284"/>
        <w:jc w:val="both"/>
        <w:rPr>
          <w:color w:val="000000"/>
          <w:sz w:val="26"/>
          <w:szCs w:val="28"/>
          <w:lang w:val="ro-RO"/>
        </w:rPr>
      </w:pPr>
      <w:proofErr w:type="spellStart"/>
      <w:r w:rsidRPr="00C154C3">
        <w:rPr>
          <w:color w:val="000000"/>
          <w:sz w:val="26"/>
          <w:szCs w:val="28"/>
          <w:lang w:val="ro-RO"/>
        </w:rPr>
        <w:t>Assurer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une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expérience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éducative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par </w:t>
      </w:r>
      <w:proofErr w:type="spellStart"/>
      <w:r w:rsidRPr="00C154C3">
        <w:rPr>
          <w:color w:val="000000"/>
          <w:sz w:val="26"/>
          <w:szCs w:val="28"/>
          <w:lang w:val="ro-RO"/>
        </w:rPr>
        <w:t>l'enseignement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didactique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expériences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lastRenderedPageBreak/>
        <w:t>pédagogiques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</w:t>
      </w:r>
      <w:proofErr w:type="spellStart"/>
      <w:r w:rsidRPr="00C154C3">
        <w:rPr>
          <w:color w:val="000000"/>
          <w:sz w:val="26"/>
          <w:szCs w:val="28"/>
          <w:lang w:val="ro-RO"/>
        </w:rPr>
        <w:t>l'étude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individuelle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à travers </w:t>
      </w:r>
      <w:proofErr w:type="spellStart"/>
      <w:r w:rsidRPr="00C154C3">
        <w:rPr>
          <w:color w:val="000000"/>
          <w:sz w:val="26"/>
          <w:szCs w:val="28"/>
          <w:lang w:val="ro-RO"/>
        </w:rPr>
        <w:t>une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variété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Pr="00C154C3">
        <w:rPr>
          <w:color w:val="000000"/>
          <w:sz w:val="26"/>
          <w:szCs w:val="28"/>
          <w:lang w:val="ro-RO"/>
        </w:rPr>
        <w:t>rotations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obligatoires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</w:t>
      </w:r>
      <w:proofErr w:type="spellStart"/>
      <w:r w:rsidRPr="00C154C3">
        <w:rPr>
          <w:color w:val="000000"/>
          <w:sz w:val="26"/>
          <w:szCs w:val="28"/>
          <w:lang w:val="ro-RO"/>
        </w:rPr>
        <w:t>électives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de </w:t>
      </w:r>
      <w:proofErr w:type="spellStart"/>
      <w:r w:rsidRPr="00C154C3">
        <w:rPr>
          <w:color w:val="000000"/>
          <w:sz w:val="26"/>
          <w:szCs w:val="28"/>
          <w:lang w:val="ro-RO"/>
        </w:rPr>
        <w:t>conférences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, de </w:t>
      </w:r>
      <w:proofErr w:type="spellStart"/>
      <w:r w:rsidRPr="00C154C3">
        <w:rPr>
          <w:color w:val="000000"/>
          <w:sz w:val="26"/>
          <w:szCs w:val="28"/>
          <w:lang w:val="ro-RO"/>
        </w:rPr>
        <w:t>travaux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pratiques</w:t>
      </w:r>
      <w:proofErr w:type="spellEnd"/>
      <w:r w:rsidRPr="00C154C3">
        <w:rPr>
          <w:color w:val="000000"/>
          <w:sz w:val="26"/>
          <w:szCs w:val="28"/>
          <w:lang w:val="ro-RO"/>
        </w:rPr>
        <w:t>.</w:t>
      </w:r>
    </w:p>
    <w:p w14:paraId="5DFF0BA4" w14:textId="476CA27F" w:rsidR="00C154C3" w:rsidRDefault="00C154C3" w:rsidP="00467BB0">
      <w:pPr>
        <w:pStyle w:val="af4"/>
        <w:widowControl w:val="0"/>
        <w:numPr>
          <w:ilvl w:val="0"/>
          <w:numId w:val="8"/>
        </w:numPr>
        <w:spacing w:line="276" w:lineRule="auto"/>
        <w:ind w:left="0" w:right="299" w:hanging="426"/>
        <w:jc w:val="both"/>
        <w:rPr>
          <w:color w:val="000000"/>
          <w:sz w:val="26"/>
          <w:szCs w:val="28"/>
          <w:lang w:val="ro-RO"/>
        </w:rPr>
      </w:pPr>
      <w:proofErr w:type="spellStart"/>
      <w:r w:rsidRPr="00C154C3">
        <w:rPr>
          <w:color w:val="000000"/>
          <w:sz w:val="26"/>
          <w:szCs w:val="28"/>
          <w:lang w:val="ro-RO"/>
        </w:rPr>
        <w:t>Fournir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un mentorat et des </w:t>
      </w:r>
      <w:proofErr w:type="spellStart"/>
      <w:r w:rsidRPr="00C154C3">
        <w:rPr>
          <w:color w:val="000000"/>
          <w:sz w:val="26"/>
          <w:szCs w:val="28"/>
          <w:lang w:val="ro-RO"/>
        </w:rPr>
        <w:t>modèles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appropriés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pour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tous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étudiants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et </w:t>
      </w:r>
      <w:proofErr w:type="spellStart"/>
      <w:r w:rsidRPr="00C154C3">
        <w:rPr>
          <w:color w:val="000000"/>
          <w:sz w:val="26"/>
          <w:szCs w:val="28"/>
          <w:lang w:val="ro-RO"/>
        </w:rPr>
        <w:t>pour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toutes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les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options</w:t>
      </w:r>
      <w:proofErr w:type="spellEnd"/>
      <w:r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="0054306C" w:rsidRPr="00C154C3">
        <w:rPr>
          <w:color w:val="000000"/>
          <w:sz w:val="26"/>
          <w:szCs w:val="28"/>
          <w:lang w:val="ro-RO"/>
        </w:rPr>
        <w:t>futures</w:t>
      </w:r>
      <w:proofErr w:type="spellEnd"/>
      <w:r w:rsidR="0054306C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Pr="00C154C3">
        <w:rPr>
          <w:color w:val="000000"/>
          <w:sz w:val="26"/>
          <w:szCs w:val="28"/>
          <w:lang w:val="ro-RO"/>
        </w:rPr>
        <w:t>carrière</w:t>
      </w:r>
      <w:r w:rsidR="0054306C">
        <w:rPr>
          <w:color w:val="000000"/>
          <w:sz w:val="26"/>
          <w:szCs w:val="28"/>
          <w:lang w:val="ro-RO"/>
        </w:rPr>
        <w:t>s</w:t>
      </w:r>
      <w:proofErr w:type="spellEnd"/>
      <w:r w:rsidRPr="00C154C3">
        <w:rPr>
          <w:color w:val="000000"/>
          <w:sz w:val="26"/>
          <w:szCs w:val="28"/>
          <w:lang w:val="ro-RO"/>
        </w:rPr>
        <w:t>.</w:t>
      </w:r>
    </w:p>
    <w:p w14:paraId="56A095A6" w14:textId="35EEC982" w:rsidR="00CA0210" w:rsidRPr="00C154C3" w:rsidRDefault="00630D7A" w:rsidP="00467BB0">
      <w:pPr>
        <w:pStyle w:val="af4"/>
        <w:widowControl w:val="0"/>
        <w:numPr>
          <w:ilvl w:val="0"/>
          <w:numId w:val="8"/>
        </w:numPr>
        <w:spacing w:line="276" w:lineRule="auto"/>
        <w:ind w:left="0" w:right="299" w:hanging="426"/>
        <w:jc w:val="both"/>
        <w:rPr>
          <w:color w:val="000000"/>
          <w:sz w:val="26"/>
          <w:szCs w:val="28"/>
          <w:lang w:val="ro-RO"/>
        </w:rPr>
      </w:pPr>
      <w:proofErr w:type="spellStart"/>
      <w:r>
        <w:rPr>
          <w:color w:val="000000"/>
          <w:sz w:val="26"/>
          <w:szCs w:val="28"/>
          <w:lang w:val="ro-RO"/>
        </w:rPr>
        <w:t>O</w:t>
      </w:r>
      <w:r w:rsidR="00C154C3" w:rsidRPr="00C154C3">
        <w:rPr>
          <w:color w:val="000000"/>
          <w:sz w:val="26"/>
          <w:szCs w:val="28"/>
          <w:lang w:val="ro-RO"/>
        </w:rPr>
        <w:t>ffrir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>
        <w:rPr>
          <w:color w:val="000000"/>
          <w:sz w:val="26"/>
          <w:szCs w:val="28"/>
          <w:lang w:val="ro-RO"/>
        </w:rPr>
        <w:t>aux</w:t>
      </w:r>
      <w:proofErr w:type="spellEnd"/>
      <w:r>
        <w:rPr>
          <w:color w:val="000000"/>
          <w:sz w:val="26"/>
          <w:szCs w:val="28"/>
          <w:lang w:val="ro-RO"/>
        </w:rPr>
        <w:t xml:space="preserve"> </w:t>
      </w:r>
      <w:proofErr w:type="spellStart"/>
      <w:r>
        <w:rPr>
          <w:color w:val="000000"/>
          <w:sz w:val="26"/>
          <w:szCs w:val="28"/>
          <w:lang w:val="ro-RO"/>
        </w:rPr>
        <w:t>étudiants</w:t>
      </w:r>
      <w:proofErr w:type="spellEnd"/>
      <w:r>
        <w:rPr>
          <w:color w:val="000000"/>
          <w:sz w:val="26"/>
          <w:szCs w:val="28"/>
          <w:lang w:val="ro-RO"/>
        </w:rPr>
        <w:t xml:space="preserve"> </w:t>
      </w:r>
      <w:r w:rsidR="00C154C3" w:rsidRPr="00C154C3">
        <w:rPr>
          <w:color w:val="000000"/>
          <w:sz w:val="26"/>
          <w:szCs w:val="28"/>
          <w:lang w:val="ro-RO"/>
        </w:rPr>
        <w:t xml:space="preserve">un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environnement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travail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qui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met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</w:t>
      </w:r>
      <w:r w:rsidRPr="00C154C3">
        <w:rPr>
          <w:color w:val="000000"/>
          <w:sz w:val="26"/>
          <w:szCs w:val="28"/>
          <w:lang w:val="ro-RO"/>
        </w:rPr>
        <w:t>l ‘accent</w:t>
      </w:r>
      <w:r w:rsidR="00C154C3" w:rsidRPr="00C154C3">
        <w:rPr>
          <w:color w:val="000000"/>
          <w:sz w:val="26"/>
          <w:szCs w:val="28"/>
          <w:lang w:val="ro-RO"/>
        </w:rPr>
        <w:t xml:space="preserve"> sur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sécurité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,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réduction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du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stress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, la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collégialité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 xml:space="preserve"> et le </w:t>
      </w:r>
      <w:proofErr w:type="spellStart"/>
      <w:r w:rsidR="00C154C3" w:rsidRPr="00C154C3">
        <w:rPr>
          <w:color w:val="000000"/>
          <w:sz w:val="26"/>
          <w:szCs w:val="28"/>
          <w:lang w:val="ro-RO"/>
        </w:rPr>
        <w:t>professionnalisme</w:t>
      </w:r>
      <w:proofErr w:type="spellEnd"/>
      <w:r w:rsidR="00C154C3" w:rsidRPr="00C154C3">
        <w:rPr>
          <w:color w:val="000000"/>
          <w:sz w:val="26"/>
          <w:szCs w:val="28"/>
          <w:lang w:val="ro-RO"/>
        </w:rPr>
        <w:t>.</w:t>
      </w:r>
    </w:p>
    <w:p w14:paraId="193D1955" w14:textId="121A7EB2" w:rsidR="00C26954" w:rsidRPr="00773F4B" w:rsidRDefault="00773F4B" w:rsidP="00467BB0">
      <w:pPr>
        <w:widowControl w:val="0"/>
        <w:numPr>
          <w:ilvl w:val="0"/>
          <w:numId w:val="3"/>
        </w:numPr>
        <w:spacing w:before="240"/>
        <w:ind w:left="0" w:hanging="426"/>
        <w:rPr>
          <w:b/>
          <w:sz w:val="26"/>
          <w:szCs w:val="28"/>
          <w:lang w:val="ro-RO"/>
        </w:rPr>
      </w:pPr>
      <w:proofErr w:type="spellStart"/>
      <w:r w:rsidRPr="00630D7A">
        <w:rPr>
          <w:b/>
          <w:i/>
          <w:color w:val="000000"/>
          <w:sz w:val="26"/>
          <w:szCs w:val="28"/>
          <w:lang w:val="ro-RO"/>
        </w:rPr>
        <w:t>L</w:t>
      </w:r>
      <w:r w:rsidR="005D73BB" w:rsidRPr="00630D7A">
        <w:rPr>
          <w:b/>
          <w:i/>
          <w:color w:val="000000"/>
          <w:sz w:val="26"/>
          <w:szCs w:val="28"/>
          <w:lang w:val="ro-RO"/>
        </w:rPr>
        <w:t>angues</w:t>
      </w:r>
      <w:proofErr w:type="spellEnd"/>
      <w:r w:rsidR="005D73BB" w:rsidRPr="00630D7A">
        <w:rPr>
          <w:b/>
          <w:i/>
          <w:color w:val="000000"/>
          <w:sz w:val="26"/>
          <w:szCs w:val="28"/>
          <w:lang w:val="ro-RO"/>
        </w:rPr>
        <w:t xml:space="preserve"> </w:t>
      </w:r>
      <w:proofErr w:type="spellStart"/>
      <w:r w:rsidR="005D73BB" w:rsidRPr="00630D7A">
        <w:rPr>
          <w:b/>
          <w:i/>
          <w:color w:val="000000"/>
          <w:sz w:val="26"/>
          <w:szCs w:val="28"/>
          <w:lang w:val="ro-RO"/>
        </w:rPr>
        <w:t>d’enseignement</w:t>
      </w:r>
      <w:proofErr w:type="spellEnd"/>
      <w:r w:rsidR="005D73BB" w:rsidRPr="00630D7A">
        <w:rPr>
          <w:b/>
          <w:i/>
          <w:color w:val="000000"/>
          <w:sz w:val="26"/>
          <w:szCs w:val="28"/>
          <w:lang w:val="ro-RO"/>
        </w:rPr>
        <w:t xml:space="preserve"> de la </w:t>
      </w:r>
      <w:r w:rsidR="00120DD2" w:rsidRPr="00630D7A">
        <w:rPr>
          <w:b/>
          <w:i/>
          <w:color w:val="000000"/>
          <w:sz w:val="26"/>
          <w:szCs w:val="28"/>
          <w:lang w:val="ro-RO"/>
        </w:rPr>
        <w:t xml:space="preserve"> discipline</w:t>
      </w:r>
      <w:r>
        <w:rPr>
          <w:color w:val="000000"/>
          <w:sz w:val="26"/>
          <w:szCs w:val="28"/>
          <w:lang w:val="ro-RO"/>
        </w:rPr>
        <w:t>:</w:t>
      </w:r>
      <w:r w:rsidR="00C26954" w:rsidRPr="00773F4B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CA0210" w:rsidRPr="00CA0210">
        <w:rPr>
          <w:color w:val="000000"/>
          <w:sz w:val="26"/>
          <w:szCs w:val="28"/>
          <w:lang w:val="ro-RO"/>
        </w:rPr>
        <w:t>roumain</w:t>
      </w:r>
      <w:proofErr w:type="spellEnd"/>
      <w:r w:rsidR="00CA0210" w:rsidRPr="00CA0210">
        <w:rPr>
          <w:color w:val="000000"/>
          <w:sz w:val="26"/>
          <w:szCs w:val="28"/>
          <w:lang w:val="ro-RO"/>
        </w:rPr>
        <w:t xml:space="preserve">, </w:t>
      </w:r>
      <w:proofErr w:type="spellStart"/>
      <w:r w:rsidR="00CA0210" w:rsidRPr="00CA0210">
        <w:rPr>
          <w:color w:val="000000"/>
          <w:sz w:val="26"/>
          <w:szCs w:val="28"/>
          <w:lang w:val="ro-RO"/>
        </w:rPr>
        <w:t>russe</w:t>
      </w:r>
      <w:proofErr w:type="spellEnd"/>
      <w:r w:rsidR="00CA0210" w:rsidRPr="00CA0210">
        <w:rPr>
          <w:color w:val="000000"/>
          <w:sz w:val="26"/>
          <w:szCs w:val="28"/>
          <w:lang w:val="ro-RO"/>
        </w:rPr>
        <w:t xml:space="preserve">, anglais, </w:t>
      </w:r>
      <w:proofErr w:type="spellStart"/>
      <w:r w:rsidR="00CA0210" w:rsidRPr="00CA0210">
        <w:rPr>
          <w:color w:val="000000"/>
          <w:sz w:val="26"/>
          <w:szCs w:val="28"/>
          <w:lang w:val="ro-RO"/>
        </w:rPr>
        <w:t>français</w:t>
      </w:r>
      <w:proofErr w:type="spellEnd"/>
      <w:r w:rsidR="00CA0210" w:rsidRPr="00520D44">
        <w:rPr>
          <w:color w:val="000000"/>
          <w:sz w:val="26"/>
          <w:szCs w:val="28"/>
        </w:rPr>
        <w:t>;</w:t>
      </w:r>
    </w:p>
    <w:p w14:paraId="580185CE" w14:textId="0C266A48" w:rsidR="00C26954" w:rsidRPr="00773F4B" w:rsidRDefault="00A6425F" w:rsidP="00467BB0">
      <w:pPr>
        <w:widowControl w:val="0"/>
        <w:numPr>
          <w:ilvl w:val="0"/>
          <w:numId w:val="3"/>
        </w:numPr>
        <w:spacing w:before="240"/>
        <w:ind w:left="0" w:hanging="426"/>
        <w:rPr>
          <w:color w:val="000000"/>
          <w:sz w:val="26"/>
          <w:szCs w:val="28"/>
          <w:lang w:val="ro-RO"/>
        </w:rPr>
      </w:pPr>
      <w:proofErr w:type="spellStart"/>
      <w:r w:rsidRPr="00630D7A">
        <w:rPr>
          <w:b/>
          <w:i/>
          <w:color w:val="000000"/>
          <w:sz w:val="26"/>
          <w:szCs w:val="28"/>
          <w:lang w:val="ro-RO"/>
        </w:rPr>
        <w:t>Bénéficiaires</w:t>
      </w:r>
      <w:proofErr w:type="spellEnd"/>
      <w:r w:rsidR="00773F4B" w:rsidRPr="00773F4B">
        <w:rPr>
          <w:color w:val="000000"/>
          <w:sz w:val="26"/>
          <w:szCs w:val="28"/>
          <w:lang w:val="ro-RO"/>
        </w:rPr>
        <w:t xml:space="preserve">: </w:t>
      </w:r>
      <w:proofErr w:type="spellStart"/>
      <w:r w:rsidR="005D73BB">
        <w:rPr>
          <w:color w:val="000000"/>
          <w:sz w:val="26"/>
          <w:szCs w:val="28"/>
          <w:lang w:val="ro-RO"/>
        </w:rPr>
        <w:t>étudiants</w:t>
      </w:r>
      <w:proofErr w:type="spellEnd"/>
      <w:r w:rsidR="005D73BB">
        <w:rPr>
          <w:color w:val="000000"/>
          <w:sz w:val="26"/>
          <w:szCs w:val="28"/>
          <w:lang w:val="ro-RO"/>
        </w:rPr>
        <w:t xml:space="preserve"> en  </w:t>
      </w:r>
      <w:r w:rsidR="00C154C3">
        <w:rPr>
          <w:color w:val="000000"/>
          <w:sz w:val="26"/>
          <w:szCs w:val="28"/>
          <w:lang w:val="ro-RO"/>
        </w:rPr>
        <w:t>IV</w:t>
      </w:r>
      <w:r w:rsidR="005D73BB">
        <w:rPr>
          <w:color w:val="000000"/>
          <w:sz w:val="26"/>
          <w:szCs w:val="28"/>
          <w:lang w:val="ro-RO"/>
        </w:rPr>
        <w:t>-</w:t>
      </w:r>
      <w:proofErr w:type="spellStart"/>
      <w:r w:rsidR="005D73BB">
        <w:rPr>
          <w:color w:val="000000"/>
          <w:sz w:val="26"/>
          <w:szCs w:val="28"/>
          <w:lang w:val="ro-RO"/>
        </w:rPr>
        <w:t>iè</w:t>
      </w:r>
      <w:r>
        <w:rPr>
          <w:color w:val="000000"/>
          <w:sz w:val="26"/>
          <w:szCs w:val="28"/>
          <w:lang w:val="ro-RO"/>
        </w:rPr>
        <w:t>m</w:t>
      </w:r>
      <w:r w:rsidR="00F706E1">
        <w:rPr>
          <w:color w:val="000000"/>
          <w:sz w:val="26"/>
          <w:szCs w:val="28"/>
          <w:lang w:val="ro-RO"/>
        </w:rPr>
        <w:t>e</w:t>
      </w:r>
      <w:proofErr w:type="spellEnd"/>
      <w:r w:rsidR="00F706E1">
        <w:rPr>
          <w:color w:val="000000"/>
          <w:sz w:val="26"/>
          <w:szCs w:val="28"/>
          <w:lang w:val="ro-RO"/>
        </w:rPr>
        <w:t xml:space="preserve"> </w:t>
      </w:r>
      <w:r w:rsidR="00120DD2">
        <w:rPr>
          <w:color w:val="000000"/>
          <w:sz w:val="26"/>
          <w:szCs w:val="28"/>
          <w:lang w:val="ro-RO"/>
        </w:rPr>
        <w:t xml:space="preserve"> </w:t>
      </w:r>
      <w:proofErr w:type="spellStart"/>
      <w:r w:rsidR="00120DD2">
        <w:rPr>
          <w:color w:val="000000"/>
          <w:sz w:val="26"/>
          <w:szCs w:val="28"/>
          <w:lang w:val="ro-RO"/>
        </w:rPr>
        <w:t>année</w:t>
      </w:r>
      <w:proofErr w:type="spellEnd"/>
      <w:r w:rsidR="00773F4B" w:rsidRPr="00773F4B">
        <w:rPr>
          <w:color w:val="000000"/>
          <w:sz w:val="26"/>
          <w:szCs w:val="28"/>
          <w:lang w:val="ro-RO"/>
        </w:rPr>
        <w:t xml:space="preserve">, </w:t>
      </w:r>
      <w:proofErr w:type="spellStart"/>
      <w:r w:rsidR="00E52E09">
        <w:rPr>
          <w:color w:val="000000"/>
          <w:sz w:val="26"/>
          <w:szCs w:val="28"/>
          <w:lang w:val="ro-RO"/>
        </w:rPr>
        <w:t>F</w:t>
      </w:r>
      <w:r w:rsidR="00630D7A">
        <w:rPr>
          <w:color w:val="000000"/>
          <w:sz w:val="26"/>
          <w:szCs w:val="28"/>
          <w:lang w:val="ro-RO"/>
        </w:rPr>
        <w:t>acul</w:t>
      </w:r>
      <w:r w:rsidR="00120DD2">
        <w:rPr>
          <w:color w:val="000000"/>
          <w:sz w:val="26"/>
          <w:szCs w:val="28"/>
          <w:lang w:val="ro-RO"/>
        </w:rPr>
        <w:t>té</w:t>
      </w:r>
      <w:proofErr w:type="spellEnd"/>
      <w:r w:rsidR="00CA0210">
        <w:rPr>
          <w:color w:val="000000"/>
          <w:sz w:val="26"/>
          <w:szCs w:val="28"/>
          <w:lang w:val="ro-RO"/>
        </w:rPr>
        <w:t xml:space="preserve"> </w:t>
      </w:r>
      <w:r w:rsidR="00630D7A">
        <w:rPr>
          <w:color w:val="000000"/>
          <w:sz w:val="26"/>
          <w:szCs w:val="28"/>
          <w:lang w:val="ro-RO"/>
        </w:rPr>
        <w:t xml:space="preserve">de </w:t>
      </w:r>
      <w:proofErr w:type="spellStart"/>
      <w:r w:rsidR="00630D7A">
        <w:rPr>
          <w:color w:val="000000"/>
          <w:sz w:val="26"/>
          <w:szCs w:val="28"/>
          <w:lang w:val="ro-RO"/>
        </w:rPr>
        <w:t>M</w:t>
      </w:r>
      <w:r w:rsidR="00CA0210" w:rsidRPr="00A3217A">
        <w:rPr>
          <w:bCs/>
          <w:sz w:val="26"/>
          <w:szCs w:val="26"/>
          <w:lang w:val="ro-RO"/>
        </w:rPr>
        <w:t>é</w:t>
      </w:r>
      <w:r w:rsidR="00CA0210">
        <w:rPr>
          <w:bCs/>
          <w:sz w:val="26"/>
          <w:szCs w:val="26"/>
          <w:lang w:val="ro-RO"/>
        </w:rPr>
        <w:t>decine</w:t>
      </w:r>
      <w:proofErr w:type="spellEnd"/>
      <w:r w:rsidR="00CA0210">
        <w:rPr>
          <w:bCs/>
          <w:sz w:val="26"/>
          <w:szCs w:val="26"/>
          <w:lang w:val="ro-RO"/>
        </w:rPr>
        <w:t>.</w:t>
      </w:r>
    </w:p>
    <w:p w14:paraId="4D7704F4" w14:textId="77777777" w:rsidR="00773F4B" w:rsidRPr="00773F4B" w:rsidRDefault="00E8099F" w:rsidP="00467BB0">
      <w:pPr>
        <w:pStyle w:val="af4"/>
        <w:widowControl w:val="0"/>
        <w:numPr>
          <w:ilvl w:val="0"/>
          <w:numId w:val="1"/>
        </w:numPr>
        <w:spacing w:before="360"/>
        <w:ind w:left="0" w:hanging="426"/>
        <w:contextualSpacing w:val="0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ORGANISATION </w:t>
      </w:r>
      <w:r w:rsidR="005A7B5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DE</w:t>
      </w:r>
      <w:r w:rsidR="005A7B5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 xml:space="preserve"> LA  DISCIPLINE</w:t>
      </w:r>
      <w:r w:rsidR="00773F4B" w:rsidRPr="00773F4B">
        <w:rPr>
          <w:b/>
          <w:sz w:val="28"/>
          <w:lang w:val="ro-RO"/>
        </w:rPr>
        <w:t xml:space="preserve"> </w:t>
      </w:r>
    </w:p>
    <w:tbl>
      <w:tblPr>
        <w:tblStyle w:val="ab"/>
        <w:tblW w:w="9922" w:type="dxa"/>
        <w:tblInd w:w="-438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773F4B" w:rsidRPr="00E8099F" w14:paraId="1EDED735" w14:textId="77777777" w:rsidTr="00467BB0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A05EBAA" w14:textId="77777777" w:rsidR="00773F4B" w:rsidRPr="00CA0210" w:rsidRDefault="00E8099F" w:rsidP="00E8099F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A0210">
              <w:rPr>
                <w:rFonts w:ascii="Times New Roman" w:hAnsi="Times New Roman"/>
                <w:color w:val="000000"/>
                <w:sz w:val="26"/>
                <w:szCs w:val="26"/>
                <w:lang w:val="ro-RO"/>
              </w:rPr>
              <w:t>Code de la discipline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2ECF99" w14:textId="2D726FBA" w:rsidR="00773F4B" w:rsidRPr="00B11A46" w:rsidRDefault="00B11A46" w:rsidP="0031370B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B11A46">
              <w:rPr>
                <w:rFonts w:ascii="Times New Roman" w:hAnsi="Times New Roman"/>
                <w:sz w:val="26"/>
                <w:szCs w:val="26"/>
              </w:rPr>
              <w:t>S.</w:t>
            </w:r>
            <w:proofErr w:type="gramStart"/>
            <w:r w:rsidRPr="00B11A46">
              <w:rPr>
                <w:rFonts w:ascii="Times New Roman" w:hAnsi="Times New Roman"/>
                <w:sz w:val="26"/>
                <w:szCs w:val="26"/>
              </w:rPr>
              <w:t>07.A.</w:t>
            </w:r>
            <w:proofErr w:type="gramEnd"/>
            <w:r w:rsidRPr="00B11A46">
              <w:rPr>
                <w:rFonts w:ascii="Times New Roman" w:hAnsi="Times New Roman"/>
                <w:sz w:val="26"/>
                <w:szCs w:val="26"/>
              </w:rPr>
              <w:t>065.4</w:t>
            </w:r>
          </w:p>
        </w:tc>
      </w:tr>
      <w:tr w:rsidR="00773F4B" w:rsidRPr="00E8099F" w14:paraId="0F3D2795" w14:textId="77777777" w:rsidTr="00467BB0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65F2CFB0" w14:textId="737424ED" w:rsidR="00773F4B" w:rsidRPr="00CA0210" w:rsidRDefault="00A248A3" w:rsidP="00B11A46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o-RO"/>
              </w:rPr>
              <w:t>Nom</w:t>
            </w:r>
            <w:r w:rsidR="00E8099F" w:rsidRPr="00CA0210">
              <w:rPr>
                <w:rFonts w:ascii="Times New Roman" w:hAnsi="Times New Roman"/>
                <w:color w:val="000000"/>
                <w:sz w:val="26"/>
                <w:szCs w:val="26"/>
                <w:lang w:val="ro-RO"/>
              </w:rPr>
              <w:t xml:space="preserve"> de la discipline</w:t>
            </w:r>
            <w:r w:rsidR="00E8099F"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2F168D72" w14:textId="431099AA" w:rsidR="00773F4B" w:rsidRPr="00A248A3" w:rsidRDefault="00B11A46" w:rsidP="00B11A46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i/>
                <w:sz w:val="26"/>
                <w:szCs w:val="26"/>
                <w:lang w:val="ro-RO"/>
              </w:rPr>
            </w:pPr>
            <w:proofErr w:type="spellStart"/>
            <w:r w:rsidRPr="00A248A3">
              <w:rPr>
                <w:rFonts w:ascii="Times New Roman" w:hAnsi="Times New Roman"/>
                <w:i/>
                <w:sz w:val="26"/>
                <w:szCs w:val="28"/>
                <w:lang w:val="ro-RO"/>
              </w:rPr>
              <w:t>Morphopathologie</w:t>
            </w:r>
            <w:proofErr w:type="spellEnd"/>
            <w:r w:rsidRPr="00A248A3">
              <w:rPr>
                <w:rFonts w:ascii="Times New Roman" w:hAnsi="Times New Roman"/>
                <w:i/>
                <w:sz w:val="26"/>
                <w:szCs w:val="28"/>
                <w:lang w:val="ro-RO"/>
              </w:rPr>
              <w:t xml:space="preserve"> </w:t>
            </w:r>
            <w:proofErr w:type="spellStart"/>
            <w:r w:rsidRPr="00A248A3">
              <w:rPr>
                <w:rFonts w:ascii="Times New Roman" w:hAnsi="Times New Roman"/>
                <w:i/>
                <w:sz w:val="26"/>
                <w:szCs w:val="28"/>
                <w:lang w:val="ro-RO"/>
              </w:rPr>
              <w:t>clinique</w:t>
            </w:r>
            <w:proofErr w:type="spellEnd"/>
          </w:p>
        </w:tc>
      </w:tr>
      <w:tr w:rsidR="00773F4B" w14:paraId="05B5FB0C" w14:textId="77777777" w:rsidTr="00467BB0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8243873" w14:textId="77777777" w:rsidR="00773F4B" w:rsidRPr="00CA0210" w:rsidRDefault="00E8099F" w:rsidP="00B4532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Responsab</w:t>
            </w:r>
            <w:r w:rsidR="00773F4B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l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e</w:t>
            </w:r>
            <w:proofErr w:type="spellEnd"/>
            <w:r w:rsidR="00773F4B"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de disciplin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e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966BE4" w14:textId="4FB3CC3D" w:rsidR="00773F4B" w:rsidRPr="00CA0210" w:rsidRDefault="00CA0210" w:rsidP="0031370B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Melnic Eugen</w:t>
            </w:r>
          </w:p>
        </w:tc>
      </w:tr>
      <w:tr w:rsidR="00B4532C" w14:paraId="1FCCD920" w14:textId="77777777" w:rsidTr="00467BB0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6CC072" w14:textId="77777777" w:rsidR="00B4532C" w:rsidRPr="00CA0210" w:rsidRDefault="00B4532C" w:rsidP="00E8099F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An</w:t>
            </w:r>
            <w:r w:rsidR="00E8099F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née</w:t>
            </w:r>
            <w:proofErr w:type="spellEnd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1F9B06" w14:textId="27A59581" w:rsidR="00B4532C" w:rsidRPr="00CA0210" w:rsidRDefault="00B11A46" w:rsidP="0031370B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IV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3B8B0534" w14:textId="77777777" w:rsidR="00B4532C" w:rsidRPr="00CA0210" w:rsidRDefault="00E8099F" w:rsidP="005E42BA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Semestre</w:t>
            </w:r>
            <w:r w:rsidR="0031370B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/</w:t>
            </w:r>
            <w:proofErr w:type="spellStart"/>
            <w:r w:rsidR="0031370B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Semestre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s</w:t>
            </w:r>
            <w:proofErr w:type="spellEnd"/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3756E" w14:textId="2F8EFCB7" w:rsidR="00B4532C" w:rsidRPr="0031370B" w:rsidRDefault="00B11A46" w:rsidP="0031370B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VII</w:t>
            </w:r>
          </w:p>
        </w:tc>
      </w:tr>
      <w:tr w:rsidR="00B4532C" w:rsidRPr="00943542" w14:paraId="0A324BE5" w14:textId="77777777" w:rsidTr="00467BB0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B26423" w14:textId="77777777" w:rsidR="00B4532C" w:rsidRPr="00CA0210" w:rsidRDefault="00E8099F" w:rsidP="00B4532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Nombre</w:t>
            </w:r>
            <w:proofErr w:type="spellEnd"/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total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d’heures</w:t>
            </w:r>
            <w:proofErr w:type="spellEnd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, inclus</w:t>
            </w:r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B85F71" w14:textId="77777777" w:rsidR="00B4532C" w:rsidRPr="0031370B" w:rsidRDefault="00B4532C" w:rsidP="0031370B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</w:tr>
      <w:tr w:rsidR="00B4532C" w14:paraId="369FA715" w14:textId="77777777" w:rsidTr="00467BB0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46963B80" w14:textId="77777777" w:rsidR="00B4532C" w:rsidRPr="00CA0210" w:rsidRDefault="00B4532C" w:rsidP="00B4532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C</w:t>
            </w:r>
            <w:r w:rsidR="00E8099F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o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urs</w:t>
            </w:r>
            <w:proofErr w:type="spellEnd"/>
          </w:p>
        </w:tc>
        <w:tc>
          <w:tcPr>
            <w:tcW w:w="1561" w:type="dxa"/>
            <w:vAlign w:val="center"/>
          </w:tcPr>
          <w:p w14:paraId="0C7576E5" w14:textId="4E3D3A6D" w:rsidR="00B4532C" w:rsidRPr="00CA0210" w:rsidRDefault="00B11A46" w:rsidP="0031370B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10</w:t>
            </w:r>
          </w:p>
        </w:tc>
        <w:tc>
          <w:tcPr>
            <w:tcW w:w="3824" w:type="dxa"/>
            <w:vAlign w:val="center"/>
          </w:tcPr>
          <w:p w14:paraId="115ED70E" w14:textId="5DA0F51E" w:rsidR="00B4532C" w:rsidRPr="00CA0210" w:rsidRDefault="00E8099F" w:rsidP="00B4532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Travaux</w:t>
            </w:r>
            <w:proofErr w:type="spellEnd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3407F3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pratiques</w:t>
            </w:r>
            <w:proofErr w:type="spellEnd"/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/ de </w:t>
            </w:r>
            <w:proofErr w:type="spellStart"/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laborato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i</w:t>
            </w:r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r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e</w:t>
            </w:r>
            <w:proofErr w:type="spellEnd"/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7E6CFFD6" w14:textId="3D264EA2" w:rsidR="00B4532C" w:rsidRPr="0031370B" w:rsidRDefault="00B11A46" w:rsidP="0031370B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10</w:t>
            </w:r>
          </w:p>
        </w:tc>
      </w:tr>
      <w:tr w:rsidR="00B4532C" w14:paraId="61EF8617" w14:textId="77777777" w:rsidTr="00467BB0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D9B1AA" w14:textId="77777777" w:rsidR="00B4532C" w:rsidRPr="00CA0210" w:rsidRDefault="00E8099F" w:rsidP="00B4532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Sé</w:t>
            </w:r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mina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i</w:t>
            </w:r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re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s</w:t>
            </w:r>
            <w:proofErr w:type="spellEnd"/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2B8182DA" w14:textId="75B7255C" w:rsidR="00B4532C" w:rsidRPr="00CA0210" w:rsidRDefault="00B11A46" w:rsidP="0031370B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-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2285B299" w14:textId="77777777" w:rsidR="00B4532C" w:rsidRPr="00CA0210" w:rsidRDefault="00E8099F" w:rsidP="00B4532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Travail</w:t>
            </w:r>
            <w:proofErr w:type="spellEnd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individuel</w:t>
            </w:r>
            <w:proofErr w:type="spellEnd"/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216368" w14:textId="6F1FFB5F" w:rsidR="00B4532C" w:rsidRPr="0031370B" w:rsidRDefault="00B11A46" w:rsidP="0031370B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10</w:t>
            </w:r>
          </w:p>
        </w:tc>
      </w:tr>
      <w:tr w:rsidR="00B4532C" w14:paraId="44D35647" w14:textId="77777777" w:rsidTr="00467BB0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F7FD31" w14:textId="77777777" w:rsidR="00B4532C" w:rsidRPr="00CA0210" w:rsidRDefault="00E8099F" w:rsidP="00E8099F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Forme d’ </w:t>
            </w: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é</w:t>
            </w:r>
            <w:r w:rsidR="00B4532C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valua</w:t>
            </w:r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tion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10B91CAB" w14:textId="20715C74" w:rsidR="00B4532C" w:rsidRPr="00CA0210" w:rsidRDefault="00B11A46" w:rsidP="0031370B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288D73C3" w14:textId="3B8EBAF3" w:rsidR="00B4532C" w:rsidRPr="00CA0210" w:rsidRDefault="00B4532C" w:rsidP="00E8099F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ro-RO"/>
              </w:rPr>
            </w:pPr>
            <w:proofErr w:type="spellStart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>N</w:t>
            </w:r>
            <w:r w:rsidR="00E8099F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ombre</w:t>
            </w:r>
            <w:proofErr w:type="spellEnd"/>
            <w:r w:rsidRPr="00CA021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de </w:t>
            </w:r>
            <w:proofErr w:type="spellStart"/>
            <w:r w:rsidR="003407F3" w:rsidRPr="00CA0210">
              <w:rPr>
                <w:rFonts w:ascii="Times New Roman" w:hAnsi="Times New Roman"/>
                <w:sz w:val="26"/>
                <w:szCs w:val="26"/>
                <w:lang w:val="ro-RO"/>
              </w:rPr>
              <w:t>crédits</w:t>
            </w:r>
            <w:proofErr w:type="spellEnd"/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EB6B0" w14:textId="3D229948" w:rsidR="00B4532C" w:rsidRPr="0031370B" w:rsidRDefault="00B11A46" w:rsidP="0031370B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</w:tr>
    </w:tbl>
    <w:p w14:paraId="7AA1C18C" w14:textId="58050F74" w:rsidR="008511B0" w:rsidRPr="0031370B" w:rsidRDefault="00467BB0" w:rsidP="00467BB0">
      <w:pPr>
        <w:pStyle w:val="af4"/>
        <w:widowControl w:val="0"/>
        <w:numPr>
          <w:ilvl w:val="0"/>
          <w:numId w:val="1"/>
        </w:numPr>
        <w:spacing w:before="360" w:after="240"/>
        <w:ind w:left="0" w:hanging="426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 </w:t>
      </w:r>
      <w:r w:rsidR="008511B0" w:rsidRPr="0031370B">
        <w:rPr>
          <w:b/>
          <w:caps/>
          <w:sz w:val="28"/>
          <w:lang w:val="ro-RO"/>
        </w:rPr>
        <w:t>Ob</w:t>
      </w:r>
      <w:r w:rsidR="008511B0">
        <w:rPr>
          <w:b/>
          <w:caps/>
          <w:sz w:val="28"/>
          <w:lang w:val="ro-RO"/>
        </w:rPr>
        <w:t>JECTIFS</w:t>
      </w:r>
      <w:r w:rsidR="008511B0" w:rsidRPr="0031370B">
        <w:rPr>
          <w:b/>
          <w:caps/>
          <w:sz w:val="28"/>
          <w:lang w:val="ro-RO"/>
        </w:rPr>
        <w:t xml:space="preserve"> de forma</w:t>
      </w:r>
      <w:r w:rsidR="008511B0">
        <w:rPr>
          <w:b/>
          <w:caps/>
          <w:sz w:val="28"/>
          <w:lang w:val="ro-RO"/>
        </w:rPr>
        <w:t xml:space="preserve">tion </w:t>
      </w:r>
      <w:r w:rsidR="008511B0" w:rsidRPr="0031370B">
        <w:rPr>
          <w:b/>
          <w:caps/>
          <w:sz w:val="28"/>
          <w:lang w:val="ro-RO"/>
        </w:rPr>
        <w:t xml:space="preserve"> </w:t>
      </w:r>
      <w:r w:rsidR="008511B0">
        <w:rPr>
          <w:b/>
          <w:caps/>
          <w:sz w:val="28"/>
          <w:lang w:val="ro-RO"/>
        </w:rPr>
        <w:t>DANS LE</w:t>
      </w:r>
      <w:r w:rsidR="008511B0" w:rsidRPr="0031370B">
        <w:rPr>
          <w:b/>
          <w:caps/>
          <w:sz w:val="28"/>
          <w:lang w:val="ro-RO"/>
        </w:rPr>
        <w:t xml:space="preserve"> cadr</w:t>
      </w:r>
      <w:r w:rsidR="008511B0">
        <w:rPr>
          <w:b/>
          <w:caps/>
          <w:sz w:val="28"/>
          <w:lang w:val="ro-RO"/>
        </w:rPr>
        <w:t>e</w:t>
      </w:r>
      <w:r w:rsidR="008511B0" w:rsidRPr="0031370B">
        <w:rPr>
          <w:b/>
          <w:caps/>
          <w:sz w:val="28"/>
          <w:lang w:val="ro-RO"/>
        </w:rPr>
        <w:t xml:space="preserve"> </w:t>
      </w:r>
      <w:r w:rsidR="008511B0">
        <w:rPr>
          <w:b/>
          <w:caps/>
          <w:sz w:val="28"/>
          <w:lang w:val="ro-RO"/>
        </w:rPr>
        <w:t>DE LA discipline</w:t>
      </w:r>
      <w:r w:rsidR="008511B0" w:rsidRPr="0031370B">
        <w:rPr>
          <w:b/>
          <w:caps/>
          <w:sz w:val="28"/>
          <w:lang w:val="ro-RO"/>
        </w:rPr>
        <w:t xml:space="preserve"> </w:t>
      </w:r>
    </w:p>
    <w:p w14:paraId="2A8B1D4F" w14:textId="17482824" w:rsidR="003D6C91" w:rsidRDefault="003F5946" w:rsidP="00467BB0">
      <w:pPr>
        <w:pStyle w:val="1"/>
        <w:ind w:left="426" w:hanging="568"/>
        <w:rPr>
          <w:i/>
          <w:sz w:val="24"/>
        </w:rPr>
      </w:pPr>
      <w:r>
        <w:rPr>
          <w:i/>
          <w:sz w:val="24"/>
        </w:rPr>
        <w:t>A</w:t>
      </w:r>
      <w:r w:rsidR="008511B0">
        <w:rPr>
          <w:i/>
          <w:sz w:val="24"/>
        </w:rPr>
        <w:t xml:space="preserve"> la fin de </w:t>
      </w:r>
      <w:proofErr w:type="spellStart"/>
      <w:r w:rsidR="008511B0">
        <w:rPr>
          <w:i/>
          <w:sz w:val="24"/>
        </w:rPr>
        <w:t>l’étude</w:t>
      </w:r>
      <w:proofErr w:type="spellEnd"/>
      <w:r w:rsidR="008511B0">
        <w:rPr>
          <w:i/>
          <w:sz w:val="24"/>
        </w:rPr>
        <w:t xml:space="preserve"> de la</w:t>
      </w:r>
      <w:r w:rsidR="008511B0" w:rsidRPr="00EF51A3">
        <w:rPr>
          <w:i/>
          <w:sz w:val="24"/>
        </w:rPr>
        <w:t xml:space="preserve"> </w:t>
      </w:r>
      <w:r w:rsidR="008511B0">
        <w:rPr>
          <w:i/>
          <w:sz w:val="24"/>
        </w:rPr>
        <w:t xml:space="preserve">discipline </w:t>
      </w:r>
      <w:proofErr w:type="spellStart"/>
      <w:r w:rsidR="008511B0">
        <w:rPr>
          <w:i/>
          <w:sz w:val="24"/>
        </w:rPr>
        <w:t>l’étudiant</w:t>
      </w:r>
      <w:proofErr w:type="spellEnd"/>
      <w:r w:rsidR="008511B0">
        <w:rPr>
          <w:i/>
          <w:sz w:val="24"/>
        </w:rPr>
        <w:t xml:space="preserve"> </w:t>
      </w:r>
      <w:r w:rsidR="008511B0" w:rsidRPr="00773F4B">
        <w:rPr>
          <w:i/>
          <w:sz w:val="24"/>
        </w:rPr>
        <w:t xml:space="preserve"> </w:t>
      </w:r>
      <w:r w:rsidR="008511B0">
        <w:rPr>
          <w:i/>
          <w:sz w:val="24"/>
        </w:rPr>
        <w:t xml:space="preserve">sera </w:t>
      </w:r>
      <w:proofErr w:type="spellStart"/>
      <w:r w:rsidR="008511B0">
        <w:rPr>
          <w:i/>
          <w:sz w:val="24"/>
        </w:rPr>
        <w:t>capable</w:t>
      </w:r>
      <w:proofErr w:type="spellEnd"/>
      <w:r w:rsidR="008511B0">
        <w:rPr>
          <w:i/>
          <w:sz w:val="24"/>
        </w:rPr>
        <w:t xml:space="preserve"> de</w:t>
      </w:r>
      <w:r w:rsidR="008511B0" w:rsidRPr="00773F4B">
        <w:rPr>
          <w:i/>
          <w:sz w:val="24"/>
        </w:rPr>
        <w:t>:</w:t>
      </w:r>
    </w:p>
    <w:p w14:paraId="30A8EE2A" w14:textId="77777777" w:rsidR="003F5946" w:rsidRPr="003F5946" w:rsidRDefault="003F5946" w:rsidP="00467BB0">
      <w:pPr>
        <w:ind w:hanging="426"/>
        <w:rPr>
          <w:lang w:val="ro-RO"/>
        </w:rPr>
      </w:pPr>
    </w:p>
    <w:p w14:paraId="34297856" w14:textId="50D5A3D2" w:rsidR="003F5946" w:rsidRPr="00426502" w:rsidRDefault="003D6C91" w:rsidP="00467BB0">
      <w:pPr>
        <w:pStyle w:val="1"/>
        <w:numPr>
          <w:ilvl w:val="0"/>
          <w:numId w:val="8"/>
        </w:numPr>
        <w:ind w:left="0" w:hanging="426"/>
        <w:rPr>
          <w:i/>
          <w:sz w:val="24"/>
          <w:lang w:val="fr-FR"/>
        </w:rPr>
      </w:pPr>
      <w:proofErr w:type="gramStart"/>
      <w:r w:rsidRPr="00A526A3">
        <w:rPr>
          <w:i/>
          <w:sz w:val="24"/>
          <w:lang w:val="fr-FR"/>
        </w:rPr>
        <w:t>au</w:t>
      </w:r>
      <w:proofErr w:type="gramEnd"/>
      <w:r w:rsidRPr="00A526A3">
        <w:rPr>
          <w:i/>
          <w:sz w:val="24"/>
          <w:lang w:val="fr-FR"/>
        </w:rPr>
        <w:t xml:space="preserve"> niveau de connaissance et de </w:t>
      </w:r>
      <w:r w:rsidR="00FB4353" w:rsidRPr="00A526A3">
        <w:rPr>
          <w:i/>
          <w:sz w:val="24"/>
          <w:lang w:val="fr-FR"/>
        </w:rPr>
        <w:t>compréhension:</w:t>
      </w:r>
    </w:p>
    <w:p w14:paraId="785B0C11" w14:textId="58C546AB" w:rsidR="00782CEF" w:rsidRPr="00782CEF" w:rsidRDefault="00FB4353" w:rsidP="00450DD8">
      <w:pPr>
        <w:pStyle w:val="af4"/>
        <w:numPr>
          <w:ilvl w:val="0"/>
          <w:numId w:val="9"/>
        </w:numPr>
        <w:ind w:left="567" w:right="386" w:hanging="425"/>
        <w:jc w:val="both"/>
      </w:pPr>
      <w:r>
        <w:t>A</w:t>
      </w:r>
      <w:r w:rsidR="00782CEF" w:rsidRPr="00782CEF">
        <w:t xml:space="preserve">cquisition d'un glossaire spécifique à la </w:t>
      </w:r>
      <w:proofErr w:type="spellStart"/>
      <w:r w:rsidR="00782CEF" w:rsidRPr="00782CEF">
        <w:t>morphopathologie</w:t>
      </w:r>
      <w:proofErr w:type="spellEnd"/>
      <w:r w:rsidR="00782CEF" w:rsidRPr="00782CEF">
        <w:t xml:space="preserve"> et à la </w:t>
      </w:r>
      <w:proofErr w:type="spellStart"/>
      <w:r w:rsidR="00782CEF" w:rsidRPr="00782CEF">
        <w:t>morphopathologie</w:t>
      </w:r>
      <w:proofErr w:type="spellEnd"/>
      <w:r w:rsidR="00782CEF" w:rsidRPr="00782CEF">
        <w:t xml:space="preserve"> clinique, nécessaire dans le dialogue avec les représentants des différentes spécialités </w:t>
      </w:r>
      <w:r w:rsidRPr="00782CEF">
        <w:t>médicales ;</w:t>
      </w:r>
    </w:p>
    <w:p w14:paraId="57EAE155" w14:textId="2EFA8023" w:rsidR="00782CEF" w:rsidRPr="00782CEF" w:rsidRDefault="00782CEF" w:rsidP="00450DD8">
      <w:pPr>
        <w:pStyle w:val="af4"/>
        <w:numPr>
          <w:ilvl w:val="0"/>
          <w:numId w:val="9"/>
        </w:numPr>
        <w:ind w:left="567" w:right="386" w:hanging="425"/>
        <w:jc w:val="both"/>
      </w:pPr>
      <w:r w:rsidRPr="00782CEF">
        <w:t xml:space="preserve">Interprétation et description des préparations chirurgicales </w:t>
      </w:r>
      <w:proofErr w:type="gramStart"/>
      <w:r w:rsidR="002C0098" w:rsidRPr="00782CEF">
        <w:t>macroscopiques;</w:t>
      </w:r>
      <w:proofErr w:type="gramEnd"/>
    </w:p>
    <w:p w14:paraId="68D36F24" w14:textId="5B12982E" w:rsidR="00782CEF" w:rsidRPr="00782CEF" w:rsidRDefault="00782CEF" w:rsidP="00450DD8">
      <w:pPr>
        <w:pStyle w:val="af4"/>
        <w:numPr>
          <w:ilvl w:val="0"/>
          <w:numId w:val="9"/>
        </w:numPr>
        <w:ind w:left="567" w:right="386" w:hanging="425"/>
        <w:jc w:val="both"/>
      </w:pPr>
      <w:r w:rsidRPr="00782CEF">
        <w:t xml:space="preserve">Interprétation et description des préparations macroscopiques non </w:t>
      </w:r>
      <w:proofErr w:type="gramStart"/>
      <w:r w:rsidR="002C0098" w:rsidRPr="00782CEF">
        <w:t>chirurgicales;</w:t>
      </w:r>
      <w:proofErr w:type="gramEnd"/>
    </w:p>
    <w:p w14:paraId="125B9C2F" w14:textId="7364F1E7" w:rsidR="00782CEF" w:rsidRPr="00782CEF" w:rsidRDefault="00274B8F" w:rsidP="00450DD8">
      <w:pPr>
        <w:pStyle w:val="af4"/>
        <w:numPr>
          <w:ilvl w:val="0"/>
          <w:numId w:val="9"/>
        </w:numPr>
        <w:ind w:left="567" w:right="386" w:hanging="425"/>
        <w:jc w:val="both"/>
      </w:pPr>
      <w:r>
        <w:t>Maî</w:t>
      </w:r>
      <w:r w:rsidR="002C0098">
        <w:t xml:space="preserve">trise </w:t>
      </w:r>
      <w:r w:rsidR="00782CEF" w:rsidRPr="00782CEF">
        <w:t xml:space="preserve">des connaissances cliniques suffisantes pour examiner, interpréter et assurer les corrélations </w:t>
      </w:r>
      <w:proofErr w:type="spellStart"/>
      <w:r w:rsidR="00782CEF" w:rsidRPr="00782CEF">
        <w:t>clinico</w:t>
      </w:r>
      <w:proofErr w:type="spellEnd"/>
      <w:r w:rsidR="00782CEF" w:rsidRPr="00782CEF">
        <w:t xml:space="preserve">-pathologiques pour les coupes et les spécimens préparés pour la visualisation microscopique, y compris la FNA, les coupes </w:t>
      </w:r>
      <w:proofErr w:type="spellStart"/>
      <w:r w:rsidR="00782CEF" w:rsidRPr="00782CEF">
        <w:t>cryo</w:t>
      </w:r>
      <w:proofErr w:type="spellEnd"/>
      <w:r w:rsidR="00782CEF" w:rsidRPr="00782CEF">
        <w:t xml:space="preserve">, la fixation, l'histochimie de routine et </w:t>
      </w:r>
      <w:proofErr w:type="gramStart"/>
      <w:r w:rsidR="002C0098" w:rsidRPr="00782CEF">
        <w:t>l’immunohistochimie;</w:t>
      </w:r>
      <w:proofErr w:type="gramEnd"/>
    </w:p>
    <w:p w14:paraId="5F838453" w14:textId="7945955B" w:rsidR="00782CEF" w:rsidRPr="00782CEF" w:rsidRDefault="00782CEF" w:rsidP="00EE3C13">
      <w:pPr>
        <w:pStyle w:val="af4"/>
        <w:numPr>
          <w:ilvl w:val="0"/>
          <w:numId w:val="9"/>
        </w:numPr>
        <w:tabs>
          <w:tab w:val="left" w:pos="8931"/>
        </w:tabs>
        <w:ind w:left="567" w:right="386" w:hanging="425"/>
        <w:jc w:val="both"/>
      </w:pPr>
      <w:r w:rsidRPr="00782CEF">
        <w:t xml:space="preserve">Formulation d'un diagnostic différentiel approprié des lésions présentes chez un patient </w:t>
      </w:r>
      <w:proofErr w:type="gramStart"/>
      <w:r w:rsidR="00B34E49" w:rsidRPr="00782CEF">
        <w:t>donné;</w:t>
      </w:r>
      <w:proofErr w:type="gramEnd"/>
    </w:p>
    <w:p w14:paraId="53784868" w14:textId="02A118EB" w:rsidR="00782CEF" w:rsidRPr="00782CEF" w:rsidRDefault="00B34E49" w:rsidP="00EE3C13">
      <w:pPr>
        <w:pStyle w:val="af4"/>
        <w:numPr>
          <w:ilvl w:val="0"/>
          <w:numId w:val="9"/>
        </w:numPr>
        <w:tabs>
          <w:tab w:val="left" w:pos="8931"/>
        </w:tabs>
        <w:ind w:left="567" w:right="386" w:hanging="425"/>
        <w:jc w:val="both"/>
      </w:pPr>
      <w:r>
        <w:t>R</w:t>
      </w:r>
      <w:r w:rsidR="00782CEF" w:rsidRPr="00782CEF">
        <w:t xml:space="preserve">ôle de l'examen pathologique dans l'établissement du </w:t>
      </w:r>
      <w:proofErr w:type="gramStart"/>
      <w:r w:rsidRPr="00782CEF">
        <w:t>diagnostic;</w:t>
      </w:r>
      <w:proofErr w:type="gramEnd"/>
    </w:p>
    <w:p w14:paraId="487E98F8" w14:textId="62DBDF16" w:rsidR="00782CEF" w:rsidRPr="00782CEF" w:rsidRDefault="00782CEF" w:rsidP="00EE3C13">
      <w:pPr>
        <w:pStyle w:val="af4"/>
        <w:numPr>
          <w:ilvl w:val="0"/>
          <w:numId w:val="9"/>
        </w:numPr>
        <w:tabs>
          <w:tab w:val="left" w:pos="8931"/>
        </w:tabs>
        <w:ind w:left="567" w:right="386" w:hanging="425"/>
        <w:jc w:val="both"/>
      </w:pPr>
      <w:r w:rsidRPr="00782CEF">
        <w:lastRenderedPageBreak/>
        <w:t>Établi</w:t>
      </w:r>
      <w:r w:rsidR="00B34E49">
        <w:t>ssement d’</w:t>
      </w:r>
      <w:r w:rsidRPr="00782CEF">
        <w:t xml:space="preserve">un diagnostic correct à l'aide de données cliniques et </w:t>
      </w:r>
      <w:r w:rsidR="00B34E49" w:rsidRPr="00782CEF">
        <w:t>anatomopathologiques ;</w:t>
      </w:r>
    </w:p>
    <w:p w14:paraId="1FDFD2C9" w14:textId="3BBF3E1B" w:rsidR="00782CEF" w:rsidRPr="00426502" w:rsidRDefault="00782CEF" w:rsidP="00EE3C13">
      <w:pPr>
        <w:pStyle w:val="af4"/>
        <w:numPr>
          <w:ilvl w:val="0"/>
          <w:numId w:val="9"/>
        </w:numPr>
        <w:tabs>
          <w:tab w:val="left" w:pos="8931"/>
        </w:tabs>
        <w:ind w:left="567" w:right="386" w:hanging="425"/>
        <w:jc w:val="both"/>
      </w:pPr>
      <w:r w:rsidRPr="00782CEF">
        <w:t>Accès à l'information et aide à l'interprétation des spécimens.</w:t>
      </w:r>
    </w:p>
    <w:p w14:paraId="590215A7" w14:textId="23295FD3" w:rsidR="00C32243" w:rsidRDefault="007D2A24" w:rsidP="00EE3C13">
      <w:pPr>
        <w:pStyle w:val="1"/>
        <w:numPr>
          <w:ilvl w:val="0"/>
          <w:numId w:val="5"/>
        </w:numPr>
        <w:tabs>
          <w:tab w:val="left" w:pos="8931"/>
        </w:tabs>
        <w:spacing w:before="120"/>
        <w:ind w:left="142" w:right="386" w:hanging="284"/>
        <w:rPr>
          <w:i/>
          <w:sz w:val="24"/>
        </w:rPr>
      </w:pPr>
      <w:r w:rsidRPr="007E21D5">
        <w:rPr>
          <w:i/>
          <w:sz w:val="24"/>
        </w:rPr>
        <w:t xml:space="preserve">au </w:t>
      </w:r>
      <w:proofErr w:type="spellStart"/>
      <w:r w:rsidRPr="007E21D5">
        <w:rPr>
          <w:i/>
          <w:sz w:val="24"/>
        </w:rPr>
        <w:t>niveau</w:t>
      </w:r>
      <w:proofErr w:type="spellEnd"/>
      <w:r w:rsidRPr="007E21D5">
        <w:rPr>
          <w:i/>
          <w:sz w:val="24"/>
        </w:rPr>
        <w:t xml:space="preserve"> </w:t>
      </w:r>
      <w:proofErr w:type="spellStart"/>
      <w:r w:rsidRPr="007E21D5">
        <w:rPr>
          <w:i/>
          <w:sz w:val="24"/>
        </w:rPr>
        <w:t>d’application</w:t>
      </w:r>
      <w:proofErr w:type="spellEnd"/>
      <w:r w:rsidR="00C32243" w:rsidRPr="00773F4B">
        <w:rPr>
          <w:i/>
          <w:sz w:val="24"/>
        </w:rPr>
        <w:t>:</w:t>
      </w:r>
    </w:p>
    <w:p w14:paraId="270638EC" w14:textId="05DF50FA" w:rsidR="00782CEF" w:rsidRPr="00782CEF" w:rsidRDefault="00782CEF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 w:rsidRPr="00782CEF">
        <w:rPr>
          <w:lang w:val="ro-RO"/>
        </w:rPr>
        <w:t>Développer</w:t>
      </w:r>
      <w:proofErr w:type="spellEnd"/>
      <w:r w:rsidRPr="00782CEF">
        <w:rPr>
          <w:lang w:val="ro-RO"/>
        </w:rPr>
        <w:t xml:space="preserve"> la </w:t>
      </w:r>
      <w:proofErr w:type="spellStart"/>
      <w:r w:rsidRPr="00782CEF">
        <w:rPr>
          <w:lang w:val="ro-RO"/>
        </w:rPr>
        <w:t>capacité</w:t>
      </w:r>
      <w:proofErr w:type="spellEnd"/>
      <w:r w:rsidRPr="00782CEF">
        <w:rPr>
          <w:lang w:val="ro-RO"/>
        </w:rPr>
        <w:t xml:space="preserve"> à</w:t>
      </w:r>
      <w:r w:rsidRPr="00320B30">
        <w:t xml:space="preserve"> résoudre</w:t>
      </w:r>
      <w:r w:rsidRPr="00782CEF">
        <w:rPr>
          <w:lang w:val="ro-RO"/>
        </w:rPr>
        <w:t xml:space="preserve"> des </w:t>
      </w:r>
      <w:proofErr w:type="spellStart"/>
      <w:r w:rsidRPr="00782CEF">
        <w:rPr>
          <w:lang w:val="ro-RO"/>
        </w:rPr>
        <w:t>problèmes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cliniques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complexes</w:t>
      </w:r>
      <w:proofErr w:type="spellEnd"/>
      <w:r w:rsidRPr="00782CEF">
        <w:rPr>
          <w:lang w:val="ro-RO"/>
        </w:rPr>
        <w:t xml:space="preserve"> en </w:t>
      </w:r>
      <w:proofErr w:type="spellStart"/>
      <w:r w:rsidRPr="00782CEF">
        <w:rPr>
          <w:lang w:val="ro-RO"/>
        </w:rPr>
        <w:t>appliquant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une</w:t>
      </w:r>
      <w:proofErr w:type="spellEnd"/>
      <w:r w:rsidRPr="00782CEF">
        <w:rPr>
          <w:lang w:val="ro-RO"/>
        </w:rPr>
        <w:t xml:space="preserve"> solide </w:t>
      </w:r>
      <w:proofErr w:type="spellStart"/>
      <w:r w:rsidRPr="00782CEF">
        <w:rPr>
          <w:lang w:val="ro-RO"/>
        </w:rPr>
        <w:t>connaissance</w:t>
      </w:r>
      <w:proofErr w:type="spellEnd"/>
      <w:r w:rsidRPr="00782CEF">
        <w:rPr>
          <w:lang w:val="ro-RO"/>
        </w:rPr>
        <w:t xml:space="preserve"> des </w:t>
      </w:r>
      <w:proofErr w:type="spellStart"/>
      <w:r w:rsidRPr="00782CEF">
        <w:rPr>
          <w:lang w:val="ro-RO"/>
        </w:rPr>
        <w:t>bases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sans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avoir</w:t>
      </w:r>
      <w:proofErr w:type="spellEnd"/>
      <w:r w:rsidRPr="00782CEF">
        <w:rPr>
          <w:lang w:val="ro-RO"/>
        </w:rPr>
        <w:t xml:space="preserve"> à</w:t>
      </w:r>
      <w:r w:rsidRPr="00320B30">
        <w:t xml:space="preserve"> s'appuyer</w:t>
      </w:r>
      <w:r w:rsidRPr="00782CEF">
        <w:rPr>
          <w:lang w:val="ro-RO"/>
        </w:rPr>
        <w:t xml:space="preserve"> sur un</w:t>
      </w:r>
      <w:r w:rsidRPr="00320B30">
        <w:t xml:space="preserve"> modèle</w:t>
      </w:r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spécifique</w:t>
      </w:r>
      <w:proofErr w:type="spellEnd"/>
      <w:r>
        <w:rPr>
          <w:lang w:val="ro-RO"/>
        </w:rPr>
        <w:t>;</w:t>
      </w:r>
    </w:p>
    <w:p w14:paraId="34C28BAE" w14:textId="3D94986A" w:rsidR="00782CEF" w:rsidRPr="00782CEF" w:rsidRDefault="00782CEF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 w:rsidRPr="00782CEF">
        <w:rPr>
          <w:lang w:val="ro-RO"/>
        </w:rPr>
        <w:t>Pouvoir</w:t>
      </w:r>
      <w:proofErr w:type="spellEnd"/>
      <w:r w:rsidRPr="00782CEF">
        <w:rPr>
          <w:lang w:val="ro-RO"/>
        </w:rPr>
        <w:t xml:space="preserve"> </w:t>
      </w:r>
      <w:r w:rsidRPr="00320B30">
        <w:t>régler</w:t>
      </w:r>
      <w:r w:rsidRPr="00782CEF">
        <w:rPr>
          <w:lang w:val="ro-RO"/>
        </w:rPr>
        <w:t xml:space="preserve"> un </w:t>
      </w:r>
      <w:proofErr w:type="spellStart"/>
      <w:r w:rsidRPr="00782CEF">
        <w:rPr>
          <w:lang w:val="ro-RO"/>
        </w:rPr>
        <w:t>microscope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avec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une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sécurité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ergonomique</w:t>
      </w:r>
      <w:proofErr w:type="spellEnd"/>
      <w:r w:rsidRPr="00782CEF">
        <w:rPr>
          <w:lang w:val="ro-RO"/>
        </w:rPr>
        <w:t xml:space="preserve"> et</w:t>
      </w:r>
      <w:r w:rsidRPr="00ED6B6F">
        <w:t xml:space="preserve"> l'utiliser</w:t>
      </w:r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efficacement</w:t>
      </w:r>
      <w:proofErr w:type="spellEnd"/>
      <w:r w:rsidR="005A2608">
        <w:rPr>
          <w:lang w:val="ro-RO"/>
        </w:rPr>
        <w:t>;</w:t>
      </w:r>
    </w:p>
    <w:p w14:paraId="267552CD" w14:textId="22916DD9" w:rsidR="00782CEF" w:rsidRPr="00782CEF" w:rsidRDefault="00782CEF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 w:rsidRPr="00782CEF">
        <w:rPr>
          <w:lang w:val="ro-RO"/>
        </w:rPr>
        <w:t>Être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capable</w:t>
      </w:r>
      <w:proofErr w:type="spellEnd"/>
      <w:r w:rsidRPr="00782CEF">
        <w:rPr>
          <w:lang w:val="ro-RO"/>
        </w:rPr>
        <w:t xml:space="preserve"> de </w:t>
      </w:r>
      <w:proofErr w:type="spellStart"/>
      <w:r w:rsidRPr="00782CEF">
        <w:rPr>
          <w:lang w:val="ro-RO"/>
        </w:rPr>
        <w:t>reconnaître</w:t>
      </w:r>
      <w:proofErr w:type="spellEnd"/>
      <w:r w:rsidRPr="00782CEF">
        <w:rPr>
          <w:lang w:val="ro-RO"/>
        </w:rPr>
        <w:t xml:space="preserve"> au </w:t>
      </w:r>
      <w:proofErr w:type="spellStart"/>
      <w:r w:rsidRPr="00782CEF">
        <w:rPr>
          <w:lang w:val="ro-RO"/>
        </w:rPr>
        <w:t>microscope</w:t>
      </w:r>
      <w:proofErr w:type="spellEnd"/>
      <w:r w:rsidRPr="00782CEF">
        <w:rPr>
          <w:lang w:val="ro-RO"/>
        </w:rPr>
        <w:t xml:space="preserve"> la </w:t>
      </w:r>
      <w:proofErr w:type="spellStart"/>
      <w:r w:rsidRPr="00782CEF">
        <w:rPr>
          <w:lang w:val="ro-RO"/>
        </w:rPr>
        <w:t>structure</w:t>
      </w:r>
      <w:proofErr w:type="spellEnd"/>
      <w:r w:rsidRPr="00782CEF">
        <w:rPr>
          <w:lang w:val="ro-RO"/>
        </w:rPr>
        <w:t xml:space="preserve"> du </w:t>
      </w:r>
      <w:proofErr w:type="spellStart"/>
      <w:r w:rsidRPr="00782CEF">
        <w:rPr>
          <w:lang w:val="ro-RO"/>
        </w:rPr>
        <w:t>tissu</w:t>
      </w:r>
      <w:proofErr w:type="spellEnd"/>
      <w:r w:rsidRPr="00782CEF">
        <w:rPr>
          <w:lang w:val="ro-RO"/>
        </w:rPr>
        <w:t xml:space="preserve"> dans la norme et la </w:t>
      </w:r>
      <w:proofErr w:type="spellStart"/>
      <w:r w:rsidRPr="00782CEF">
        <w:rPr>
          <w:lang w:val="ro-RO"/>
        </w:rPr>
        <w:t>pathologie</w:t>
      </w:r>
      <w:proofErr w:type="spellEnd"/>
      <w:r w:rsidRPr="00782CEF">
        <w:rPr>
          <w:lang w:val="ro-RO"/>
        </w:rPr>
        <w:t xml:space="preserve">, en </w:t>
      </w:r>
      <w:proofErr w:type="spellStart"/>
      <w:r w:rsidRPr="00782CEF">
        <w:rPr>
          <w:lang w:val="ro-RO"/>
        </w:rPr>
        <w:t>fonction</w:t>
      </w:r>
      <w:proofErr w:type="spellEnd"/>
      <w:r w:rsidRPr="00782CEF">
        <w:rPr>
          <w:lang w:val="ro-RO"/>
        </w:rPr>
        <w:t xml:space="preserve"> du </w:t>
      </w:r>
      <w:proofErr w:type="spellStart"/>
      <w:r w:rsidRPr="00782CEF">
        <w:rPr>
          <w:lang w:val="ro-RO"/>
        </w:rPr>
        <w:t>niveau</w:t>
      </w:r>
      <w:proofErr w:type="spellEnd"/>
      <w:r w:rsidRPr="00782CEF">
        <w:rPr>
          <w:lang w:val="ro-RO"/>
        </w:rPr>
        <w:t xml:space="preserve"> de </w:t>
      </w:r>
      <w:proofErr w:type="spellStart"/>
      <w:r w:rsidRPr="00782CEF">
        <w:rPr>
          <w:lang w:val="ro-RO"/>
        </w:rPr>
        <w:t>formation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atteint</w:t>
      </w:r>
      <w:proofErr w:type="spellEnd"/>
      <w:r>
        <w:rPr>
          <w:lang w:val="ro-RO"/>
        </w:rPr>
        <w:t>;</w:t>
      </w:r>
    </w:p>
    <w:p w14:paraId="7DF64BF9" w14:textId="6A534A63" w:rsidR="00782CEF" w:rsidRPr="00782CEF" w:rsidRDefault="00782CEF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 w:rsidRPr="00782CEF">
        <w:rPr>
          <w:lang w:val="ro-RO"/>
        </w:rPr>
        <w:t>Être</w:t>
      </w:r>
      <w:proofErr w:type="spellEnd"/>
      <w:r w:rsidRPr="00782CEF">
        <w:rPr>
          <w:lang w:val="ro-RO"/>
        </w:rPr>
        <w:t xml:space="preserve"> en </w:t>
      </w:r>
      <w:proofErr w:type="spellStart"/>
      <w:r w:rsidRPr="00782CEF">
        <w:rPr>
          <w:lang w:val="ro-RO"/>
        </w:rPr>
        <w:t>mesure</w:t>
      </w:r>
      <w:proofErr w:type="spellEnd"/>
      <w:r w:rsidRPr="00782CEF">
        <w:rPr>
          <w:lang w:val="ro-RO"/>
        </w:rPr>
        <w:t xml:space="preserve"> de</w:t>
      </w:r>
      <w:r w:rsidRPr="00ED6B6F">
        <w:t xml:space="preserve"> respecter</w:t>
      </w:r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les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normes</w:t>
      </w:r>
      <w:proofErr w:type="spellEnd"/>
      <w:r w:rsidRPr="00782CEF">
        <w:rPr>
          <w:lang w:val="ro-RO"/>
        </w:rPr>
        <w:t xml:space="preserve"> de </w:t>
      </w:r>
      <w:proofErr w:type="spellStart"/>
      <w:r w:rsidRPr="00782CEF">
        <w:rPr>
          <w:lang w:val="ro-RO"/>
        </w:rPr>
        <w:t>déclaration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établies</w:t>
      </w:r>
      <w:proofErr w:type="spellEnd"/>
      <w:r w:rsidRPr="00782CEF">
        <w:rPr>
          <w:lang w:val="ro-RO"/>
        </w:rPr>
        <w:t xml:space="preserve"> à </w:t>
      </w:r>
      <w:proofErr w:type="spellStart"/>
      <w:r w:rsidRPr="00782CEF">
        <w:rPr>
          <w:lang w:val="ro-RO"/>
        </w:rPr>
        <w:t>l'échelle</w:t>
      </w:r>
      <w:proofErr w:type="spellEnd"/>
      <w:r w:rsidRPr="00782CEF">
        <w:rPr>
          <w:lang w:val="ro-RO"/>
        </w:rPr>
        <w:t xml:space="preserve"> </w:t>
      </w:r>
      <w:proofErr w:type="spellStart"/>
      <w:r w:rsidRPr="00782CEF">
        <w:rPr>
          <w:lang w:val="ro-RO"/>
        </w:rPr>
        <w:t>internationale</w:t>
      </w:r>
      <w:proofErr w:type="spellEnd"/>
      <w:r w:rsidR="00450DD8">
        <w:rPr>
          <w:lang w:val="ro-RO"/>
        </w:rPr>
        <w:t>;</w:t>
      </w:r>
    </w:p>
    <w:p w14:paraId="6CCD96ED" w14:textId="452A4D68" w:rsidR="00782CEF" w:rsidRPr="00782CEF" w:rsidRDefault="003D0E74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>
        <w:rPr>
          <w:lang w:val="ro-RO"/>
        </w:rPr>
        <w:t>Être</w:t>
      </w:r>
      <w:proofErr w:type="spellEnd"/>
      <w:r>
        <w:rPr>
          <w:lang w:val="ro-RO"/>
        </w:rPr>
        <w:t xml:space="preserve"> en </w:t>
      </w:r>
      <w:proofErr w:type="spellStart"/>
      <w:r>
        <w:rPr>
          <w:lang w:val="ro-RO"/>
        </w:rPr>
        <w:t>mesure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>
        <w:rPr>
          <w:lang w:val="ro-RO"/>
        </w:rPr>
        <w:t>d’</w:t>
      </w:r>
      <w:r w:rsidR="00782CEF" w:rsidRPr="00782CEF">
        <w:rPr>
          <w:lang w:val="ro-RO"/>
        </w:rPr>
        <w:t>utiliser</w:t>
      </w:r>
      <w:proofErr w:type="spellEnd"/>
      <w:r w:rsidR="00782CEF" w:rsidRPr="00782CEF">
        <w:rPr>
          <w:lang w:val="ro-RO"/>
        </w:rPr>
        <w:t xml:space="preserve"> des </w:t>
      </w:r>
      <w:proofErr w:type="spellStart"/>
      <w:r w:rsidR="00782CEF" w:rsidRPr="00782CEF">
        <w:rPr>
          <w:lang w:val="ro-RO"/>
        </w:rPr>
        <w:t>techniques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spéciales</w:t>
      </w:r>
      <w:proofErr w:type="spellEnd"/>
      <w:r w:rsidR="00782CEF">
        <w:rPr>
          <w:lang w:val="ro-RO"/>
        </w:rPr>
        <w:t>;</w:t>
      </w:r>
    </w:p>
    <w:p w14:paraId="428D6384" w14:textId="6D00C014" w:rsidR="00782CEF" w:rsidRPr="00426502" w:rsidRDefault="00B81F8B" w:rsidP="00EE3C13">
      <w:pPr>
        <w:pStyle w:val="af4"/>
        <w:numPr>
          <w:ilvl w:val="0"/>
          <w:numId w:val="10"/>
        </w:numPr>
        <w:tabs>
          <w:tab w:val="left" w:pos="8931"/>
        </w:tabs>
        <w:ind w:left="567" w:right="386" w:hanging="425"/>
        <w:jc w:val="both"/>
        <w:rPr>
          <w:lang w:val="ro-RO"/>
        </w:rPr>
      </w:pPr>
      <w:proofErr w:type="spellStart"/>
      <w:r>
        <w:rPr>
          <w:lang w:val="ro-RO"/>
        </w:rPr>
        <w:t>Être</w:t>
      </w:r>
      <w:proofErr w:type="spellEnd"/>
      <w:r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capable</w:t>
      </w:r>
      <w:proofErr w:type="spellEnd"/>
      <w:r w:rsidR="00782CEF" w:rsidRPr="00782CEF">
        <w:rPr>
          <w:lang w:val="ro-RO"/>
        </w:rPr>
        <w:t xml:space="preserve"> de </w:t>
      </w:r>
      <w:proofErr w:type="spellStart"/>
      <w:r w:rsidR="00782CEF" w:rsidRPr="00782CEF">
        <w:rPr>
          <w:lang w:val="ro-RO"/>
        </w:rPr>
        <w:t>reconnaître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les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caractéristiques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histologiques</w:t>
      </w:r>
      <w:proofErr w:type="spellEnd"/>
      <w:r w:rsidR="00782CEF" w:rsidRPr="00782CEF">
        <w:rPr>
          <w:lang w:val="ro-RO"/>
        </w:rPr>
        <w:t xml:space="preserve"> de la </w:t>
      </w:r>
      <w:proofErr w:type="spellStart"/>
      <w:r>
        <w:rPr>
          <w:lang w:val="ro-RO"/>
        </w:rPr>
        <w:t>colorat</w:t>
      </w:r>
      <w:r w:rsidRPr="00782CEF">
        <w:rPr>
          <w:lang w:val="ro-RO"/>
        </w:rPr>
        <w:t>ion</w:t>
      </w:r>
      <w:proofErr w:type="spellEnd"/>
      <w:r w:rsidR="00EE3C13">
        <w:rPr>
          <w:lang w:val="ro-RO"/>
        </w:rPr>
        <w:t>;</w:t>
      </w:r>
      <w:r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histochimique</w:t>
      </w:r>
      <w:proofErr w:type="spellEnd"/>
      <w:r w:rsidR="00782CEF" w:rsidRPr="00782CEF">
        <w:rPr>
          <w:lang w:val="ro-RO"/>
        </w:rPr>
        <w:t xml:space="preserve"> et </w:t>
      </w:r>
      <w:proofErr w:type="spellStart"/>
      <w:r w:rsidR="00782CEF" w:rsidRPr="00782CEF">
        <w:rPr>
          <w:lang w:val="ro-RO"/>
        </w:rPr>
        <w:t>immunohistochimique</w:t>
      </w:r>
      <w:proofErr w:type="spellEnd"/>
      <w:r w:rsidR="00782CEF" w:rsidRPr="00782CEF">
        <w:rPr>
          <w:lang w:val="ro-RO"/>
        </w:rPr>
        <w:t xml:space="preserve"> dans </w:t>
      </w:r>
      <w:proofErr w:type="spellStart"/>
      <w:r w:rsidR="00782CEF" w:rsidRPr="00782CEF">
        <w:rPr>
          <w:lang w:val="ro-RO"/>
        </w:rPr>
        <w:t>les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tissus</w:t>
      </w:r>
      <w:proofErr w:type="spellEnd"/>
      <w:r w:rsidR="00782CEF" w:rsidRPr="00782CEF">
        <w:rPr>
          <w:lang w:val="ro-RO"/>
        </w:rPr>
        <w:t xml:space="preserve"> </w:t>
      </w:r>
      <w:proofErr w:type="spellStart"/>
      <w:r w:rsidR="00782CEF" w:rsidRPr="00782CEF">
        <w:rPr>
          <w:lang w:val="ro-RO"/>
        </w:rPr>
        <w:t>normaux</w:t>
      </w:r>
      <w:proofErr w:type="spellEnd"/>
      <w:r w:rsidR="00782CEF" w:rsidRPr="00782CEF">
        <w:rPr>
          <w:lang w:val="ro-RO"/>
        </w:rPr>
        <w:t xml:space="preserve"> et </w:t>
      </w:r>
      <w:proofErr w:type="spellStart"/>
      <w:r w:rsidR="00782CEF" w:rsidRPr="00782CEF">
        <w:rPr>
          <w:lang w:val="ro-RO"/>
        </w:rPr>
        <w:t>pathologiques</w:t>
      </w:r>
      <w:proofErr w:type="spellEnd"/>
      <w:r w:rsidR="00782CEF" w:rsidRPr="00782CEF">
        <w:rPr>
          <w:lang w:val="ro-RO"/>
        </w:rPr>
        <w:t>.</w:t>
      </w:r>
    </w:p>
    <w:p w14:paraId="40058BFF" w14:textId="29F2162D" w:rsidR="00C32243" w:rsidRPr="00773F4B" w:rsidRDefault="007D2A24" w:rsidP="00EE3C13">
      <w:pPr>
        <w:pStyle w:val="1"/>
        <w:numPr>
          <w:ilvl w:val="0"/>
          <w:numId w:val="5"/>
        </w:numPr>
        <w:tabs>
          <w:tab w:val="left" w:pos="8931"/>
        </w:tabs>
        <w:spacing w:before="120"/>
        <w:ind w:left="142" w:right="386" w:hanging="284"/>
        <w:rPr>
          <w:i/>
          <w:sz w:val="24"/>
        </w:rPr>
      </w:pPr>
      <w:bookmarkStart w:id="1" w:name="OLE_LINK1"/>
      <w:bookmarkStart w:id="2" w:name="OLE_LINK2"/>
      <w:r>
        <w:rPr>
          <w:i/>
          <w:sz w:val="24"/>
        </w:rPr>
        <w:t xml:space="preserve">au </w:t>
      </w:r>
      <w:proofErr w:type="spellStart"/>
      <w:r>
        <w:rPr>
          <w:i/>
          <w:sz w:val="24"/>
        </w:rPr>
        <w:t>niveau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d’integration</w:t>
      </w:r>
      <w:proofErr w:type="spellEnd"/>
      <w:r w:rsidR="00C32243" w:rsidRPr="00773F4B">
        <w:rPr>
          <w:i/>
          <w:sz w:val="24"/>
        </w:rPr>
        <w:t>:</w:t>
      </w:r>
    </w:p>
    <w:bookmarkEnd w:id="1"/>
    <w:bookmarkEnd w:id="2"/>
    <w:p w14:paraId="1ADC7943" w14:textId="43ECF1AB" w:rsidR="005A2608" w:rsidRP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  <w:tab w:val="left" w:pos="8931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Comprendre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l'importance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d'intégrer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les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résultats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cliniques</w:t>
      </w:r>
      <w:proofErr w:type="spellEnd"/>
      <w:r w:rsidRPr="005A2608">
        <w:rPr>
          <w:sz w:val="24"/>
        </w:rPr>
        <w:t xml:space="preserve"> et </w:t>
      </w:r>
      <w:proofErr w:type="spellStart"/>
      <w:r w:rsidRPr="005A2608">
        <w:rPr>
          <w:sz w:val="24"/>
        </w:rPr>
        <w:t>pathologiques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pour</w:t>
      </w:r>
      <w:proofErr w:type="spellEnd"/>
      <w:r w:rsidRPr="005A2608">
        <w:rPr>
          <w:sz w:val="24"/>
        </w:rPr>
        <w:t xml:space="preserve"> un diagnostic </w:t>
      </w:r>
      <w:proofErr w:type="spellStart"/>
      <w:r w:rsidRPr="005A2608">
        <w:rPr>
          <w:sz w:val="24"/>
        </w:rPr>
        <w:t>correct</w:t>
      </w:r>
      <w:proofErr w:type="spellEnd"/>
      <w:r w:rsidRPr="005A2608">
        <w:rPr>
          <w:sz w:val="24"/>
        </w:rPr>
        <w:t>;</w:t>
      </w:r>
    </w:p>
    <w:p w14:paraId="1724B870" w14:textId="73FFF86C" w:rsidR="005A2608" w:rsidRP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Comprendre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l'importance</w:t>
      </w:r>
      <w:proofErr w:type="spellEnd"/>
      <w:r w:rsidRPr="005A2608">
        <w:rPr>
          <w:sz w:val="24"/>
        </w:rPr>
        <w:t xml:space="preserve"> de </w:t>
      </w:r>
      <w:proofErr w:type="spellStart"/>
      <w:r w:rsidRPr="005A2608">
        <w:rPr>
          <w:sz w:val="24"/>
        </w:rPr>
        <w:t>l'exactitude</w:t>
      </w:r>
      <w:proofErr w:type="spellEnd"/>
      <w:r w:rsidRPr="005A2608">
        <w:rPr>
          <w:sz w:val="24"/>
        </w:rPr>
        <w:t xml:space="preserve"> du </w:t>
      </w:r>
      <w:proofErr w:type="spellStart"/>
      <w:r w:rsidRPr="005A2608">
        <w:rPr>
          <w:sz w:val="24"/>
        </w:rPr>
        <w:t>formulaire</w:t>
      </w:r>
      <w:proofErr w:type="spellEnd"/>
      <w:r w:rsidRPr="005A2608">
        <w:rPr>
          <w:sz w:val="24"/>
        </w:rPr>
        <w:t xml:space="preserve"> de </w:t>
      </w:r>
      <w:proofErr w:type="spellStart"/>
      <w:r w:rsidRPr="005A2608">
        <w:rPr>
          <w:sz w:val="24"/>
        </w:rPr>
        <w:t>demande</w:t>
      </w:r>
      <w:proofErr w:type="spellEnd"/>
      <w:r w:rsidRPr="005A2608">
        <w:rPr>
          <w:sz w:val="24"/>
        </w:rPr>
        <w:t xml:space="preserve"> et de la </w:t>
      </w:r>
      <w:proofErr w:type="spellStart"/>
      <w:r w:rsidRPr="005A2608">
        <w:rPr>
          <w:sz w:val="24"/>
        </w:rPr>
        <w:t>correspondance</w:t>
      </w:r>
      <w:proofErr w:type="spellEnd"/>
      <w:r w:rsidRPr="005A2608">
        <w:rPr>
          <w:sz w:val="24"/>
        </w:rPr>
        <w:t xml:space="preserve"> des </w:t>
      </w:r>
      <w:proofErr w:type="spellStart"/>
      <w:r w:rsidRPr="005A2608">
        <w:rPr>
          <w:sz w:val="24"/>
        </w:rPr>
        <w:t>spécimens</w:t>
      </w:r>
      <w:proofErr w:type="spellEnd"/>
      <w:r w:rsidRPr="005A2608">
        <w:rPr>
          <w:sz w:val="24"/>
        </w:rPr>
        <w:t xml:space="preserve"> / </w:t>
      </w:r>
      <w:proofErr w:type="spellStart"/>
      <w:r w:rsidRPr="005A2608">
        <w:rPr>
          <w:sz w:val="24"/>
        </w:rPr>
        <w:t>échantillons</w:t>
      </w:r>
      <w:proofErr w:type="spellEnd"/>
      <w:r w:rsidRPr="005A2608">
        <w:rPr>
          <w:sz w:val="24"/>
        </w:rPr>
        <w:t xml:space="preserve">, </w:t>
      </w:r>
      <w:proofErr w:type="spellStart"/>
      <w:r w:rsidRPr="005A2608">
        <w:rPr>
          <w:sz w:val="24"/>
        </w:rPr>
        <w:t>ainsi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que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l'exigence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d'identifier</w:t>
      </w:r>
      <w:proofErr w:type="spellEnd"/>
      <w:r w:rsidRPr="005A2608">
        <w:rPr>
          <w:sz w:val="24"/>
        </w:rPr>
        <w:t xml:space="preserve"> et de </w:t>
      </w:r>
      <w:proofErr w:type="spellStart"/>
      <w:r w:rsidRPr="005A2608">
        <w:rPr>
          <w:sz w:val="24"/>
        </w:rPr>
        <w:t>résoudre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toute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erreur</w:t>
      </w:r>
      <w:proofErr w:type="spellEnd"/>
      <w:r w:rsidRPr="005A2608">
        <w:rPr>
          <w:sz w:val="24"/>
        </w:rPr>
        <w:t xml:space="preserve"> de </w:t>
      </w:r>
      <w:proofErr w:type="spellStart"/>
      <w:r w:rsidRPr="005A2608">
        <w:rPr>
          <w:sz w:val="24"/>
        </w:rPr>
        <w:t>divergence</w:t>
      </w:r>
      <w:proofErr w:type="spellEnd"/>
      <w:r w:rsidRPr="005A2608">
        <w:rPr>
          <w:sz w:val="24"/>
        </w:rPr>
        <w:t>;</w:t>
      </w:r>
    </w:p>
    <w:p w14:paraId="76C463E5" w14:textId="3DEA3621" w:rsidR="005A2608" w:rsidRP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Comprendre</w:t>
      </w:r>
      <w:proofErr w:type="spellEnd"/>
      <w:r w:rsidRPr="005A2608">
        <w:rPr>
          <w:sz w:val="24"/>
        </w:rPr>
        <w:t xml:space="preserve"> la </w:t>
      </w:r>
      <w:proofErr w:type="spellStart"/>
      <w:r w:rsidRPr="005A2608">
        <w:rPr>
          <w:sz w:val="24"/>
        </w:rPr>
        <w:t>nécessité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d'être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attentif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aux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détails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lors</w:t>
      </w:r>
      <w:proofErr w:type="spellEnd"/>
      <w:r w:rsidRPr="005A2608">
        <w:rPr>
          <w:sz w:val="24"/>
        </w:rPr>
        <w:t xml:space="preserve"> des </w:t>
      </w:r>
      <w:proofErr w:type="spellStart"/>
      <w:r w:rsidRPr="005A2608">
        <w:rPr>
          <w:sz w:val="24"/>
        </w:rPr>
        <w:t>rapports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chirurgicaux</w:t>
      </w:r>
      <w:proofErr w:type="spellEnd"/>
      <w:r w:rsidRPr="005A2608">
        <w:rPr>
          <w:sz w:val="24"/>
        </w:rPr>
        <w:t xml:space="preserve"> et la </w:t>
      </w:r>
      <w:proofErr w:type="spellStart"/>
      <w:r w:rsidRPr="005A2608">
        <w:rPr>
          <w:sz w:val="24"/>
        </w:rPr>
        <w:t>nécessité</w:t>
      </w:r>
      <w:proofErr w:type="spellEnd"/>
      <w:r w:rsidRPr="005A2608">
        <w:rPr>
          <w:sz w:val="24"/>
        </w:rPr>
        <w:t xml:space="preserve"> de </w:t>
      </w:r>
      <w:proofErr w:type="spellStart"/>
      <w:r w:rsidRPr="005A2608">
        <w:rPr>
          <w:sz w:val="24"/>
        </w:rPr>
        <w:t>les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corréler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avec</w:t>
      </w:r>
      <w:proofErr w:type="spellEnd"/>
      <w:r w:rsidRPr="005A2608">
        <w:rPr>
          <w:sz w:val="24"/>
        </w:rPr>
        <w:t xml:space="preserve"> la </w:t>
      </w:r>
      <w:proofErr w:type="spellStart"/>
      <w:r w:rsidRPr="005A2608">
        <w:rPr>
          <w:sz w:val="24"/>
        </w:rPr>
        <w:t>description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clinique</w:t>
      </w:r>
      <w:proofErr w:type="spellEnd"/>
      <w:r w:rsidRPr="005A2608">
        <w:rPr>
          <w:sz w:val="24"/>
        </w:rPr>
        <w:t>;</w:t>
      </w:r>
    </w:p>
    <w:p w14:paraId="673945C5" w14:textId="77777777" w:rsidR="005A2608" w:rsidRP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Démontrer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l'importance</w:t>
      </w:r>
      <w:proofErr w:type="spellEnd"/>
      <w:r w:rsidRPr="005A2608">
        <w:rPr>
          <w:sz w:val="24"/>
        </w:rPr>
        <w:t xml:space="preserve"> de la </w:t>
      </w:r>
      <w:proofErr w:type="spellStart"/>
      <w:r w:rsidRPr="005A2608">
        <w:rPr>
          <w:sz w:val="24"/>
        </w:rPr>
        <w:t>pathologie</w:t>
      </w:r>
      <w:proofErr w:type="spellEnd"/>
      <w:r w:rsidRPr="005A2608">
        <w:rPr>
          <w:sz w:val="24"/>
        </w:rPr>
        <w:t xml:space="preserve"> chirurgicale;</w:t>
      </w:r>
    </w:p>
    <w:p w14:paraId="1B3680E4" w14:textId="5D2B633B" w:rsidR="005A2608" w:rsidRP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Comprendre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les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problèmes</w:t>
      </w:r>
      <w:proofErr w:type="spellEnd"/>
      <w:r w:rsidRPr="005A2608">
        <w:rPr>
          <w:sz w:val="24"/>
        </w:rPr>
        <w:t xml:space="preserve"> de </w:t>
      </w:r>
      <w:proofErr w:type="spellStart"/>
      <w:r w:rsidRPr="005A2608">
        <w:rPr>
          <w:sz w:val="24"/>
        </w:rPr>
        <w:t>coût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lorsqu'il</w:t>
      </w:r>
      <w:proofErr w:type="spellEnd"/>
      <w:r w:rsidRPr="005A2608">
        <w:rPr>
          <w:sz w:val="24"/>
        </w:rPr>
        <w:t xml:space="preserve"> est </w:t>
      </w:r>
      <w:proofErr w:type="spellStart"/>
      <w:r w:rsidRPr="005A2608">
        <w:rPr>
          <w:sz w:val="24"/>
        </w:rPr>
        <w:t>jugé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nécessaire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d'utiliser</w:t>
      </w:r>
      <w:proofErr w:type="spellEnd"/>
      <w:r w:rsidRPr="005A2608">
        <w:rPr>
          <w:sz w:val="24"/>
        </w:rPr>
        <w:t xml:space="preserve"> des </w:t>
      </w:r>
      <w:proofErr w:type="spellStart"/>
      <w:r w:rsidRPr="005A2608">
        <w:rPr>
          <w:sz w:val="24"/>
        </w:rPr>
        <w:t>techniques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spéciales</w:t>
      </w:r>
      <w:proofErr w:type="spellEnd"/>
      <w:r w:rsidRPr="005A2608">
        <w:rPr>
          <w:sz w:val="24"/>
        </w:rPr>
        <w:t>;</w:t>
      </w:r>
    </w:p>
    <w:p w14:paraId="513B68CD" w14:textId="10525EF6" w:rsidR="005A2608" w:rsidRDefault="005A2608" w:rsidP="00EE3C13">
      <w:pPr>
        <w:pStyle w:val="31"/>
        <w:widowControl w:val="0"/>
        <w:numPr>
          <w:ilvl w:val="0"/>
          <w:numId w:val="11"/>
        </w:numPr>
        <w:tabs>
          <w:tab w:val="left" w:pos="567"/>
        </w:tabs>
        <w:ind w:left="567" w:right="386" w:hanging="425"/>
        <w:jc w:val="both"/>
        <w:rPr>
          <w:sz w:val="24"/>
        </w:rPr>
      </w:pPr>
      <w:proofErr w:type="spellStart"/>
      <w:r w:rsidRPr="005A2608">
        <w:rPr>
          <w:sz w:val="24"/>
        </w:rPr>
        <w:t>Pouvoir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apprendre</w:t>
      </w:r>
      <w:proofErr w:type="spellEnd"/>
      <w:r w:rsidRPr="005A2608">
        <w:rPr>
          <w:sz w:val="24"/>
        </w:rPr>
        <w:t xml:space="preserve">, </w:t>
      </w:r>
      <w:proofErr w:type="spellStart"/>
      <w:r w:rsidR="00B81F8B">
        <w:rPr>
          <w:sz w:val="24"/>
        </w:rPr>
        <w:t>condition</w:t>
      </w:r>
      <w:proofErr w:type="spellEnd"/>
      <w:r w:rsidR="00B81F8B">
        <w:rPr>
          <w:sz w:val="24"/>
        </w:rPr>
        <w:t xml:space="preserve"> </w:t>
      </w:r>
      <w:proofErr w:type="spellStart"/>
      <w:r w:rsidR="00B81F8B">
        <w:rPr>
          <w:sz w:val="24"/>
        </w:rPr>
        <w:t>incontournable</w:t>
      </w:r>
      <w:proofErr w:type="spellEnd"/>
      <w:r w:rsidRPr="005A2608">
        <w:rPr>
          <w:sz w:val="24"/>
        </w:rPr>
        <w:t xml:space="preserve"> à la </w:t>
      </w:r>
      <w:proofErr w:type="spellStart"/>
      <w:r w:rsidRPr="005A2608">
        <w:rPr>
          <w:sz w:val="24"/>
        </w:rPr>
        <w:t>gestion</w:t>
      </w:r>
      <w:proofErr w:type="spellEnd"/>
      <w:r w:rsidRPr="005A2608">
        <w:rPr>
          <w:sz w:val="24"/>
        </w:rPr>
        <w:t xml:space="preserve"> du </w:t>
      </w:r>
      <w:proofErr w:type="spellStart"/>
      <w:r w:rsidRPr="005A2608">
        <w:rPr>
          <w:sz w:val="24"/>
        </w:rPr>
        <w:t>parcours</w:t>
      </w:r>
      <w:proofErr w:type="spellEnd"/>
      <w:r w:rsidRPr="005A2608">
        <w:rPr>
          <w:sz w:val="24"/>
        </w:rPr>
        <w:t xml:space="preserve"> </w:t>
      </w:r>
      <w:proofErr w:type="spellStart"/>
      <w:r w:rsidRPr="005A2608">
        <w:rPr>
          <w:sz w:val="24"/>
        </w:rPr>
        <w:t>professionnel</w:t>
      </w:r>
      <w:proofErr w:type="spellEnd"/>
      <w:r w:rsidRPr="005A2608">
        <w:rPr>
          <w:sz w:val="24"/>
        </w:rPr>
        <w:t>.</w:t>
      </w:r>
    </w:p>
    <w:p w14:paraId="30F08FFC" w14:textId="47901B8B" w:rsidR="00E42797" w:rsidRPr="00E42797" w:rsidRDefault="00E42797" w:rsidP="00EE3C13">
      <w:pPr>
        <w:pStyle w:val="31"/>
        <w:widowControl w:val="0"/>
        <w:tabs>
          <w:tab w:val="left" w:pos="1418"/>
          <w:tab w:val="left" w:pos="8931"/>
        </w:tabs>
        <w:ind w:left="1418" w:hanging="1134"/>
        <w:jc w:val="both"/>
        <w:rPr>
          <w:sz w:val="24"/>
        </w:rPr>
      </w:pPr>
    </w:p>
    <w:p w14:paraId="730A31C6" w14:textId="56611D5B" w:rsidR="00E42797" w:rsidRDefault="00DF0344" w:rsidP="00EE3C13">
      <w:pPr>
        <w:pStyle w:val="af4"/>
        <w:widowControl w:val="0"/>
        <w:numPr>
          <w:ilvl w:val="0"/>
          <w:numId w:val="1"/>
        </w:numPr>
        <w:tabs>
          <w:tab w:val="left" w:pos="8931"/>
        </w:tabs>
        <w:spacing w:before="360" w:after="240"/>
        <w:ind w:left="284" w:hanging="568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 CondiT</w:t>
      </w:r>
      <w:r w:rsidR="00C32243" w:rsidRPr="0031370B">
        <w:rPr>
          <w:b/>
          <w:caps/>
          <w:sz w:val="28"/>
          <w:lang w:val="ro-RO"/>
        </w:rPr>
        <w:t>ion</w:t>
      </w:r>
      <w:r>
        <w:rPr>
          <w:b/>
          <w:caps/>
          <w:sz w:val="28"/>
          <w:lang w:val="ro-RO"/>
        </w:rPr>
        <w:t xml:space="preserve">S ET </w:t>
      </w:r>
      <w:r w:rsidR="00C32243" w:rsidRPr="0031370B">
        <w:rPr>
          <w:b/>
          <w:caps/>
          <w:sz w:val="28"/>
          <w:lang w:val="ro-RO"/>
        </w:rPr>
        <w:t>exigen</w:t>
      </w:r>
      <w:r>
        <w:rPr>
          <w:b/>
          <w:caps/>
          <w:sz w:val="28"/>
          <w:lang w:val="ro-RO"/>
        </w:rPr>
        <w:t>CES  prÉalab</w:t>
      </w:r>
      <w:r w:rsidR="00C32243" w:rsidRPr="0031370B">
        <w:rPr>
          <w:b/>
          <w:caps/>
          <w:sz w:val="28"/>
          <w:lang w:val="ro-RO"/>
        </w:rPr>
        <w:t>le</w:t>
      </w:r>
      <w:r>
        <w:rPr>
          <w:b/>
          <w:caps/>
          <w:sz w:val="28"/>
          <w:lang w:val="ro-RO"/>
        </w:rPr>
        <w:t>s</w:t>
      </w:r>
      <w:r w:rsidR="007F493E" w:rsidRPr="0031370B">
        <w:rPr>
          <w:b/>
          <w:caps/>
          <w:sz w:val="28"/>
          <w:lang w:val="ro-RO"/>
        </w:rPr>
        <w:t xml:space="preserve"> </w:t>
      </w:r>
    </w:p>
    <w:p w14:paraId="0576B6F0" w14:textId="25258A51" w:rsidR="00E42797" w:rsidRDefault="00EE3C13" w:rsidP="00450DD8">
      <w:pPr>
        <w:pStyle w:val="31"/>
        <w:widowControl w:val="0"/>
        <w:tabs>
          <w:tab w:val="left" w:pos="1418"/>
        </w:tabs>
        <w:ind w:right="386" w:hanging="1134"/>
        <w:jc w:val="both"/>
        <w:rPr>
          <w:sz w:val="24"/>
        </w:rPr>
      </w:pPr>
      <w:r>
        <w:rPr>
          <w:sz w:val="24"/>
        </w:rPr>
        <w:t xml:space="preserve">            </w:t>
      </w:r>
      <w:proofErr w:type="spellStart"/>
      <w:r w:rsidR="005A2608" w:rsidRPr="005A2608">
        <w:rPr>
          <w:sz w:val="24"/>
        </w:rPr>
        <w:t>L'étudiant</w:t>
      </w:r>
      <w:proofErr w:type="spellEnd"/>
      <w:r w:rsidR="005A2608" w:rsidRPr="005A2608">
        <w:rPr>
          <w:sz w:val="24"/>
        </w:rPr>
        <w:t xml:space="preserve"> de </w:t>
      </w:r>
      <w:r w:rsidR="006C07F6">
        <w:rPr>
          <w:sz w:val="24"/>
        </w:rPr>
        <w:t>la IV-</w:t>
      </w:r>
      <w:proofErr w:type="spellStart"/>
      <w:r w:rsidR="005A2608" w:rsidRPr="005A2608">
        <w:rPr>
          <w:sz w:val="24"/>
        </w:rPr>
        <w:t>ième</w:t>
      </w:r>
      <w:proofErr w:type="spellEnd"/>
      <w:r w:rsidR="005A2608" w:rsidRPr="005A2608">
        <w:rPr>
          <w:sz w:val="24"/>
        </w:rPr>
        <w:t xml:space="preserve"> </w:t>
      </w:r>
      <w:proofErr w:type="spellStart"/>
      <w:r w:rsidR="005A2608" w:rsidRPr="005A2608">
        <w:rPr>
          <w:sz w:val="24"/>
        </w:rPr>
        <w:t>année</w:t>
      </w:r>
      <w:proofErr w:type="spellEnd"/>
      <w:r w:rsidR="005A2608" w:rsidRPr="005A2608">
        <w:rPr>
          <w:sz w:val="24"/>
        </w:rPr>
        <w:t xml:space="preserve"> a </w:t>
      </w:r>
      <w:proofErr w:type="spellStart"/>
      <w:r w:rsidR="005A2608" w:rsidRPr="005A2608">
        <w:rPr>
          <w:sz w:val="24"/>
        </w:rPr>
        <w:t>besoin</w:t>
      </w:r>
      <w:proofErr w:type="spellEnd"/>
      <w:r w:rsidR="005A2608" w:rsidRPr="005A2608">
        <w:rPr>
          <w:sz w:val="24"/>
        </w:rPr>
        <w:t xml:space="preserve"> des </w:t>
      </w:r>
      <w:proofErr w:type="spellStart"/>
      <w:r w:rsidR="005A2608" w:rsidRPr="005A2608">
        <w:rPr>
          <w:sz w:val="24"/>
        </w:rPr>
        <w:t>éléments</w:t>
      </w:r>
      <w:proofErr w:type="spellEnd"/>
      <w:r w:rsidR="005A2608" w:rsidRPr="005A2608">
        <w:rPr>
          <w:sz w:val="24"/>
        </w:rPr>
        <w:t xml:space="preserve"> </w:t>
      </w:r>
      <w:proofErr w:type="spellStart"/>
      <w:r w:rsidR="005A2608" w:rsidRPr="005A2608">
        <w:rPr>
          <w:sz w:val="24"/>
        </w:rPr>
        <w:t>suivants</w:t>
      </w:r>
      <w:proofErr w:type="spellEnd"/>
      <w:r w:rsidR="005A2608">
        <w:rPr>
          <w:sz w:val="24"/>
        </w:rPr>
        <w:t>:</w:t>
      </w:r>
    </w:p>
    <w:p w14:paraId="74C4D68F" w14:textId="77777777" w:rsidR="005A2608" w:rsidRDefault="005A2608" w:rsidP="00450DD8">
      <w:pPr>
        <w:pStyle w:val="31"/>
        <w:widowControl w:val="0"/>
        <w:tabs>
          <w:tab w:val="left" w:pos="1418"/>
        </w:tabs>
        <w:ind w:right="386" w:hanging="1134"/>
        <w:jc w:val="both"/>
        <w:rPr>
          <w:sz w:val="24"/>
        </w:rPr>
      </w:pPr>
    </w:p>
    <w:p w14:paraId="31ADDF5C" w14:textId="77777777" w:rsidR="00E42797" w:rsidRDefault="00E42797" w:rsidP="00EE3C13">
      <w:pPr>
        <w:pStyle w:val="31"/>
        <w:widowControl w:val="0"/>
        <w:numPr>
          <w:ilvl w:val="0"/>
          <w:numId w:val="12"/>
        </w:numPr>
        <w:ind w:left="567" w:right="386" w:hanging="425"/>
        <w:jc w:val="both"/>
        <w:rPr>
          <w:sz w:val="24"/>
        </w:rPr>
      </w:pPr>
      <w:proofErr w:type="spellStart"/>
      <w:r w:rsidRPr="00E42797">
        <w:rPr>
          <w:sz w:val="24"/>
        </w:rPr>
        <w:t>Connaissance</w:t>
      </w:r>
      <w:proofErr w:type="spellEnd"/>
      <w:r w:rsidRPr="00E42797">
        <w:rPr>
          <w:sz w:val="24"/>
        </w:rPr>
        <w:t xml:space="preserve"> de la </w:t>
      </w:r>
      <w:proofErr w:type="spellStart"/>
      <w:r w:rsidRPr="00E42797">
        <w:rPr>
          <w:sz w:val="24"/>
        </w:rPr>
        <w:t>langue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d'enseignement</w:t>
      </w:r>
      <w:proofErr w:type="spellEnd"/>
      <w:r w:rsidRPr="00E42797">
        <w:rPr>
          <w:sz w:val="24"/>
        </w:rPr>
        <w:t>;</w:t>
      </w:r>
    </w:p>
    <w:p w14:paraId="403B88CC" w14:textId="437951AB" w:rsidR="00E42797" w:rsidRDefault="00E42797" w:rsidP="00EE3C13">
      <w:pPr>
        <w:pStyle w:val="31"/>
        <w:widowControl w:val="0"/>
        <w:numPr>
          <w:ilvl w:val="0"/>
          <w:numId w:val="12"/>
        </w:numPr>
        <w:ind w:left="567" w:right="386" w:hanging="425"/>
        <w:jc w:val="both"/>
        <w:rPr>
          <w:sz w:val="24"/>
        </w:rPr>
      </w:pPr>
      <w:proofErr w:type="spellStart"/>
      <w:r w:rsidRPr="00E42797">
        <w:rPr>
          <w:sz w:val="24"/>
        </w:rPr>
        <w:t>Compétences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confirmées</w:t>
      </w:r>
      <w:proofErr w:type="spellEnd"/>
      <w:r w:rsidRPr="00E42797">
        <w:rPr>
          <w:sz w:val="24"/>
        </w:rPr>
        <w:t xml:space="preserve"> dans </w:t>
      </w:r>
      <w:proofErr w:type="spellStart"/>
      <w:r w:rsidRPr="00E42797">
        <w:rPr>
          <w:sz w:val="24"/>
        </w:rPr>
        <w:t>les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disciplines</w:t>
      </w:r>
      <w:proofErr w:type="spellEnd"/>
      <w:r w:rsidRPr="00E42797">
        <w:rPr>
          <w:sz w:val="24"/>
        </w:rPr>
        <w:t xml:space="preserve"> des </w:t>
      </w:r>
      <w:proofErr w:type="spellStart"/>
      <w:r w:rsidRPr="00E42797">
        <w:rPr>
          <w:sz w:val="24"/>
        </w:rPr>
        <w:t>années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d'études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précédentes</w:t>
      </w:r>
      <w:proofErr w:type="spellEnd"/>
      <w:r w:rsidRPr="00E42797">
        <w:rPr>
          <w:sz w:val="24"/>
        </w:rPr>
        <w:t>;</w:t>
      </w:r>
    </w:p>
    <w:p w14:paraId="768624A4" w14:textId="77777777" w:rsidR="00E42797" w:rsidRDefault="00E42797" w:rsidP="00EE3C13">
      <w:pPr>
        <w:pStyle w:val="31"/>
        <w:widowControl w:val="0"/>
        <w:numPr>
          <w:ilvl w:val="0"/>
          <w:numId w:val="12"/>
        </w:numPr>
        <w:tabs>
          <w:tab w:val="left" w:pos="8931"/>
        </w:tabs>
        <w:ind w:left="567" w:right="386" w:hanging="425"/>
        <w:jc w:val="both"/>
        <w:rPr>
          <w:sz w:val="24"/>
        </w:rPr>
      </w:pPr>
      <w:proofErr w:type="spellStart"/>
      <w:r w:rsidRPr="00E42797">
        <w:rPr>
          <w:sz w:val="24"/>
        </w:rPr>
        <w:t>Compétences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numériques</w:t>
      </w:r>
      <w:proofErr w:type="spellEnd"/>
      <w:r w:rsidRPr="00E42797">
        <w:rPr>
          <w:sz w:val="24"/>
        </w:rPr>
        <w:t xml:space="preserve"> (</w:t>
      </w:r>
      <w:proofErr w:type="spellStart"/>
      <w:r w:rsidRPr="00E42797">
        <w:rPr>
          <w:sz w:val="24"/>
        </w:rPr>
        <w:t>utilisation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d'Internet</w:t>
      </w:r>
      <w:proofErr w:type="spellEnd"/>
      <w:r w:rsidRPr="00E42797">
        <w:rPr>
          <w:sz w:val="24"/>
        </w:rPr>
        <w:t xml:space="preserve">, </w:t>
      </w:r>
      <w:proofErr w:type="spellStart"/>
      <w:r w:rsidRPr="00E42797">
        <w:rPr>
          <w:sz w:val="24"/>
        </w:rPr>
        <w:t>traitement</w:t>
      </w:r>
      <w:proofErr w:type="spellEnd"/>
      <w:r w:rsidRPr="00E42797">
        <w:rPr>
          <w:sz w:val="24"/>
        </w:rPr>
        <w:t xml:space="preserve"> de </w:t>
      </w:r>
      <w:proofErr w:type="spellStart"/>
      <w:r w:rsidRPr="00E42797">
        <w:rPr>
          <w:sz w:val="24"/>
        </w:rPr>
        <w:t>documents</w:t>
      </w:r>
      <w:proofErr w:type="spellEnd"/>
      <w:r w:rsidRPr="00E42797">
        <w:rPr>
          <w:sz w:val="24"/>
        </w:rPr>
        <w:t xml:space="preserve">, </w:t>
      </w:r>
      <w:proofErr w:type="spellStart"/>
      <w:r w:rsidRPr="00E42797">
        <w:rPr>
          <w:sz w:val="24"/>
        </w:rPr>
        <w:t>tableaux</w:t>
      </w:r>
      <w:proofErr w:type="spellEnd"/>
      <w:r w:rsidRPr="00E42797">
        <w:rPr>
          <w:sz w:val="24"/>
        </w:rPr>
        <w:t xml:space="preserve"> et </w:t>
      </w:r>
      <w:proofErr w:type="spellStart"/>
      <w:r w:rsidRPr="00E42797">
        <w:rPr>
          <w:sz w:val="24"/>
        </w:rPr>
        <w:t>présentations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électroniques</w:t>
      </w:r>
      <w:proofErr w:type="spellEnd"/>
      <w:r w:rsidRPr="00E42797">
        <w:rPr>
          <w:sz w:val="24"/>
        </w:rPr>
        <w:t xml:space="preserve">, </w:t>
      </w:r>
      <w:proofErr w:type="spellStart"/>
      <w:r w:rsidRPr="00E42797">
        <w:rPr>
          <w:sz w:val="24"/>
        </w:rPr>
        <w:t>utilisation</w:t>
      </w:r>
      <w:proofErr w:type="spellEnd"/>
      <w:r w:rsidRPr="00E42797">
        <w:rPr>
          <w:sz w:val="24"/>
        </w:rPr>
        <w:t xml:space="preserve"> de </w:t>
      </w:r>
      <w:proofErr w:type="spellStart"/>
      <w:r w:rsidRPr="00E42797">
        <w:rPr>
          <w:sz w:val="24"/>
        </w:rPr>
        <w:t>programmes</w:t>
      </w:r>
      <w:proofErr w:type="spellEnd"/>
      <w:r w:rsidRPr="00E42797">
        <w:rPr>
          <w:sz w:val="24"/>
        </w:rPr>
        <w:t xml:space="preserve"> </w:t>
      </w:r>
      <w:proofErr w:type="spellStart"/>
      <w:r w:rsidRPr="00E42797">
        <w:rPr>
          <w:sz w:val="24"/>
        </w:rPr>
        <w:t>graphiques</w:t>
      </w:r>
      <w:proofErr w:type="spellEnd"/>
      <w:r w:rsidRPr="00E42797">
        <w:rPr>
          <w:sz w:val="24"/>
        </w:rPr>
        <w:t>);</w:t>
      </w:r>
    </w:p>
    <w:p w14:paraId="12E677CA" w14:textId="77777777" w:rsidR="00E42797" w:rsidRDefault="00E42797" w:rsidP="00EE3C13">
      <w:pPr>
        <w:pStyle w:val="31"/>
        <w:widowControl w:val="0"/>
        <w:numPr>
          <w:ilvl w:val="0"/>
          <w:numId w:val="12"/>
        </w:numPr>
        <w:ind w:left="567" w:right="386" w:hanging="425"/>
        <w:jc w:val="both"/>
        <w:rPr>
          <w:sz w:val="24"/>
        </w:rPr>
      </w:pPr>
      <w:proofErr w:type="spellStart"/>
      <w:r w:rsidRPr="00E42797">
        <w:rPr>
          <w:sz w:val="24"/>
        </w:rPr>
        <w:t>Capacité</w:t>
      </w:r>
      <w:proofErr w:type="spellEnd"/>
      <w:r w:rsidRPr="00E42797">
        <w:rPr>
          <w:sz w:val="24"/>
        </w:rPr>
        <w:t xml:space="preserve"> à </w:t>
      </w:r>
      <w:proofErr w:type="spellStart"/>
      <w:r w:rsidRPr="00E42797">
        <w:rPr>
          <w:sz w:val="24"/>
        </w:rPr>
        <w:t>communiquer</w:t>
      </w:r>
      <w:proofErr w:type="spellEnd"/>
      <w:r w:rsidRPr="00E42797">
        <w:rPr>
          <w:sz w:val="24"/>
        </w:rPr>
        <w:t xml:space="preserve"> et à </w:t>
      </w:r>
      <w:proofErr w:type="spellStart"/>
      <w:r w:rsidRPr="00E42797">
        <w:rPr>
          <w:sz w:val="24"/>
        </w:rPr>
        <w:t>travailler</w:t>
      </w:r>
      <w:proofErr w:type="spellEnd"/>
      <w:r w:rsidRPr="00E42797">
        <w:rPr>
          <w:sz w:val="24"/>
        </w:rPr>
        <w:t xml:space="preserve"> en </w:t>
      </w:r>
      <w:proofErr w:type="spellStart"/>
      <w:r w:rsidRPr="00E42797">
        <w:rPr>
          <w:sz w:val="24"/>
        </w:rPr>
        <w:t>équipe</w:t>
      </w:r>
      <w:proofErr w:type="spellEnd"/>
      <w:r w:rsidRPr="00E42797">
        <w:rPr>
          <w:sz w:val="24"/>
        </w:rPr>
        <w:t>;</w:t>
      </w:r>
    </w:p>
    <w:p w14:paraId="272E9512" w14:textId="0C693CBE" w:rsidR="005A2608" w:rsidRPr="00EE3C13" w:rsidRDefault="00E42797" w:rsidP="00EE3C13">
      <w:pPr>
        <w:pStyle w:val="31"/>
        <w:widowControl w:val="0"/>
        <w:numPr>
          <w:ilvl w:val="0"/>
          <w:numId w:val="12"/>
        </w:numPr>
        <w:ind w:left="567" w:right="386" w:hanging="425"/>
        <w:jc w:val="both"/>
        <w:rPr>
          <w:sz w:val="24"/>
        </w:rPr>
      </w:pPr>
      <w:proofErr w:type="spellStart"/>
      <w:r w:rsidRPr="00E42797">
        <w:rPr>
          <w:sz w:val="24"/>
        </w:rPr>
        <w:t>Qualités</w:t>
      </w:r>
      <w:proofErr w:type="spellEnd"/>
      <w:r w:rsidRPr="00E42797">
        <w:rPr>
          <w:sz w:val="24"/>
        </w:rPr>
        <w:t xml:space="preserve"> - </w:t>
      </w:r>
      <w:proofErr w:type="spellStart"/>
      <w:r w:rsidRPr="00E42797">
        <w:rPr>
          <w:sz w:val="24"/>
        </w:rPr>
        <w:t>t</w:t>
      </w:r>
      <w:r w:rsidR="006C07F6">
        <w:rPr>
          <w:sz w:val="24"/>
        </w:rPr>
        <w:t>olérance</w:t>
      </w:r>
      <w:proofErr w:type="spellEnd"/>
      <w:r w:rsidR="006C07F6">
        <w:rPr>
          <w:sz w:val="24"/>
        </w:rPr>
        <w:t xml:space="preserve">, </w:t>
      </w:r>
      <w:proofErr w:type="spellStart"/>
      <w:r w:rsidR="006C07F6">
        <w:rPr>
          <w:sz w:val="24"/>
        </w:rPr>
        <w:t>compassion</w:t>
      </w:r>
      <w:proofErr w:type="spellEnd"/>
      <w:r w:rsidR="006C07F6">
        <w:rPr>
          <w:sz w:val="24"/>
        </w:rPr>
        <w:t xml:space="preserve">, autonomie, </w:t>
      </w:r>
      <w:proofErr w:type="spellStart"/>
      <w:r w:rsidR="006C07F6">
        <w:rPr>
          <w:sz w:val="24"/>
        </w:rPr>
        <w:t>empathie</w:t>
      </w:r>
      <w:proofErr w:type="spellEnd"/>
      <w:r w:rsidR="006C07F6">
        <w:rPr>
          <w:sz w:val="24"/>
        </w:rPr>
        <w:t>.</w:t>
      </w:r>
    </w:p>
    <w:p w14:paraId="5D241F7D" w14:textId="0EB5B066" w:rsidR="00C32243" w:rsidRDefault="006332AA" w:rsidP="00EE3C13">
      <w:pPr>
        <w:pStyle w:val="af4"/>
        <w:widowControl w:val="0"/>
        <w:numPr>
          <w:ilvl w:val="0"/>
          <w:numId w:val="1"/>
        </w:numPr>
        <w:spacing w:before="360" w:after="240"/>
        <w:ind w:left="426" w:hanging="710"/>
        <w:contextualSpacing w:val="0"/>
        <w:rPr>
          <w:b/>
          <w:caps/>
          <w:sz w:val="28"/>
          <w:lang w:val="ro-RO"/>
        </w:rPr>
      </w:pPr>
      <w:r w:rsidRPr="006332AA">
        <w:rPr>
          <w:b/>
          <w:caps/>
          <w:sz w:val="28"/>
          <w:lang w:val="ro-RO"/>
        </w:rPr>
        <w:t>T</w:t>
      </w:r>
      <w:r w:rsidR="003B694F">
        <w:rPr>
          <w:b/>
          <w:caps/>
          <w:sz w:val="28"/>
          <w:lang w:val="ro-RO"/>
        </w:rPr>
        <w:t>HÉMATIque  ET  RÉ</w:t>
      </w:r>
      <w:r w:rsidRPr="006332AA">
        <w:rPr>
          <w:b/>
          <w:caps/>
          <w:sz w:val="28"/>
          <w:lang w:val="ro-RO"/>
        </w:rPr>
        <w:t>PARTI</w:t>
      </w:r>
      <w:r w:rsidR="003B694F">
        <w:rPr>
          <w:b/>
          <w:caps/>
          <w:sz w:val="28"/>
          <w:lang w:val="ro-RO"/>
        </w:rPr>
        <w:t xml:space="preserve">tion  ORIENTATIVE </w:t>
      </w:r>
      <w:r w:rsidRPr="006332AA">
        <w:rPr>
          <w:b/>
          <w:caps/>
          <w:sz w:val="28"/>
          <w:lang w:val="ro-RO"/>
        </w:rPr>
        <w:t xml:space="preserve"> </w:t>
      </w:r>
      <w:r w:rsidR="003B694F">
        <w:rPr>
          <w:b/>
          <w:caps/>
          <w:sz w:val="28"/>
          <w:lang w:val="ro-RO"/>
        </w:rPr>
        <w:t>DES HEURES</w:t>
      </w:r>
      <w:r w:rsidRPr="0031370B">
        <w:rPr>
          <w:b/>
          <w:caps/>
          <w:sz w:val="28"/>
          <w:lang w:val="ro-RO"/>
        </w:rPr>
        <w:t xml:space="preserve"> </w:t>
      </w:r>
      <w:r w:rsidR="009B4847">
        <w:rPr>
          <w:b/>
          <w:caps/>
          <w:sz w:val="28"/>
          <w:lang w:val="ro-RO"/>
        </w:rPr>
        <w:t>de cours</w:t>
      </w:r>
    </w:p>
    <w:p w14:paraId="4DD8E942" w14:textId="4A020FCC" w:rsidR="003B694F" w:rsidRPr="003B694F" w:rsidRDefault="00C40377" w:rsidP="003B694F">
      <w:pPr>
        <w:widowControl w:val="0"/>
        <w:rPr>
          <w:b/>
          <w:i/>
        </w:rPr>
      </w:pPr>
      <w:r>
        <w:rPr>
          <w:b/>
          <w:i/>
        </w:rPr>
        <w:t>Cours magistraux</w:t>
      </w:r>
      <w:r w:rsidR="003B694F" w:rsidRPr="003B694F">
        <w:rPr>
          <w:b/>
          <w:i/>
        </w:rPr>
        <w:t>,</w:t>
      </w:r>
      <w:r>
        <w:rPr>
          <w:b/>
          <w:i/>
        </w:rPr>
        <w:t xml:space="preserve"> travaux pratiques/séminaires /</w:t>
      </w:r>
      <w:r w:rsidR="003B694F" w:rsidRPr="003B694F">
        <w:rPr>
          <w:b/>
          <w:i/>
        </w:rPr>
        <w:t xml:space="preserve"> travail individuel</w:t>
      </w:r>
    </w:p>
    <w:p w14:paraId="45CB8FE6" w14:textId="2D5C4B10" w:rsidR="00467BB0" w:rsidRDefault="00467BB0" w:rsidP="006332AA">
      <w:pPr>
        <w:pStyle w:val="af4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</w:p>
    <w:p w14:paraId="48B87CDA" w14:textId="4EED004C" w:rsidR="00467BB0" w:rsidRDefault="00467BB0" w:rsidP="006332AA">
      <w:pPr>
        <w:pStyle w:val="af4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</w:p>
    <w:p w14:paraId="029D3C75" w14:textId="77777777" w:rsidR="00EE3C13" w:rsidRDefault="00EE3C13" w:rsidP="006332AA">
      <w:pPr>
        <w:pStyle w:val="af4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98"/>
        <w:gridCol w:w="898"/>
        <w:gridCol w:w="898"/>
      </w:tblGrid>
      <w:tr w:rsidR="00A22F7E" w:rsidRPr="0051053B" w14:paraId="43E84CB6" w14:textId="77777777" w:rsidTr="00467BB0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529" w14:textId="20977D75" w:rsidR="00A22F7E" w:rsidRPr="0051053B" w:rsidRDefault="00A22F7E" w:rsidP="00A22F7E">
            <w:pPr>
              <w:jc w:val="center"/>
              <w:rPr>
                <w:szCs w:val="22"/>
                <w:lang w:val="ro-MD"/>
              </w:rPr>
            </w:pPr>
            <w:r w:rsidRPr="0051053B">
              <w:rPr>
                <w:szCs w:val="22"/>
                <w:lang w:val="ro-MD"/>
              </w:rPr>
              <w:lastRenderedPageBreak/>
              <w:t>Nr.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732" w14:textId="1E098E65" w:rsidR="00A22F7E" w:rsidRPr="0051053B" w:rsidRDefault="00A22F7E" w:rsidP="005C202D">
            <w:pPr>
              <w:jc w:val="center"/>
              <w:rPr>
                <w:szCs w:val="22"/>
                <w:lang w:val="ro-MD"/>
              </w:rPr>
            </w:pPr>
            <w:r w:rsidRPr="00773F4B">
              <w:rPr>
                <w:szCs w:val="22"/>
                <w:lang w:val="ro-RO"/>
              </w:rPr>
              <w:t>Т</w:t>
            </w:r>
            <w:r>
              <w:rPr>
                <w:szCs w:val="22"/>
                <w:lang w:val="ro-RO"/>
              </w:rPr>
              <w:t>HÈ</w:t>
            </w:r>
            <w:r w:rsidRPr="00773F4B">
              <w:rPr>
                <w:szCs w:val="22"/>
                <w:lang w:val="ro-RO"/>
              </w:rPr>
              <w:t>М</w:t>
            </w:r>
            <w:r>
              <w:rPr>
                <w:szCs w:val="22"/>
                <w:lang w:val="ro-RO"/>
              </w:rPr>
              <w:t>E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036EF" w14:textId="4C24D7AE" w:rsidR="00A22F7E" w:rsidRPr="00C07D9C" w:rsidRDefault="00A22F7E" w:rsidP="00A22F7E">
            <w:pPr>
              <w:jc w:val="center"/>
              <w:rPr>
                <w:b/>
                <w:i/>
                <w:sz w:val="22"/>
                <w:szCs w:val="22"/>
                <w:lang w:val="ro-MD"/>
              </w:rPr>
            </w:pPr>
            <w:proofErr w:type="spellStart"/>
            <w:r w:rsidRPr="00C07D9C">
              <w:rPr>
                <w:b/>
                <w:i/>
                <w:sz w:val="22"/>
                <w:szCs w:val="22"/>
                <w:lang w:val="ro-RO"/>
              </w:rPr>
              <w:t>Nombre</w:t>
            </w:r>
            <w:proofErr w:type="spellEnd"/>
            <w:r w:rsidRPr="00C07D9C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07D9C">
              <w:rPr>
                <w:b/>
                <w:i/>
                <w:sz w:val="22"/>
                <w:szCs w:val="22"/>
                <w:lang w:val="ro-RO"/>
              </w:rPr>
              <w:t>d’heures</w:t>
            </w:r>
            <w:proofErr w:type="spellEnd"/>
            <w:r w:rsidR="00C40377" w:rsidRPr="00C07D9C">
              <w:rPr>
                <w:b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C40377" w:rsidRPr="00C07D9C">
              <w:rPr>
                <w:b/>
                <w:i/>
                <w:sz w:val="22"/>
                <w:szCs w:val="22"/>
                <w:lang w:val="ro-RO"/>
              </w:rPr>
              <w:t>cours</w:t>
            </w:r>
            <w:proofErr w:type="spellEnd"/>
          </w:p>
        </w:tc>
      </w:tr>
      <w:tr w:rsidR="00A22F7E" w:rsidRPr="0051053B" w14:paraId="13CB9CF9" w14:textId="77777777" w:rsidTr="00467BB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D3AC72" w14:textId="77777777" w:rsidR="00A22F7E" w:rsidRPr="0051053B" w:rsidRDefault="00A22F7E" w:rsidP="00A22F7E">
            <w:pPr>
              <w:jc w:val="center"/>
              <w:rPr>
                <w:color w:val="FF0000"/>
                <w:lang w:val="ro-MD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B7272" w14:textId="77777777" w:rsidR="00A22F7E" w:rsidRPr="0051053B" w:rsidRDefault="00A22F7E" w:rsidP="005C202D">
            <w:pPr>
              <w:jc w:val="center"/>
              <w:rPr>
                <w:color w:val="FF0000"/>
                <w:lang w:val="ro-MD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261DF" w14:textId="75AB3A26" w:rsidR="00A22F7E" w:rsidRPr="006C6BC4" w:rsidRDefault="00A22F7E" w:rsidP="00A22F7E">
            <w:pPr>
              <w:jc w:val="center"/>
              <w:rPr>
                <w:b/>
                <w:i/>
                <w:sz w:val="16"/>
                <w:szCs w:val="16"/>
                <w:lang w:val="ro-MD"/>
              </w:rPr>
            </w:pP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Cours</w:t>
            </w:r>
            <w:proofErr w:type="spellEnd"/>
            <w:r w:rsidRPr="006C6BC4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magistraux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17590" w14:textId="630756B1" w:rsidR="00A22F7E" w:rsidRPr="006C6BC4" w:rsidRDefault="009106C7" w:rsidP="00A22F7E">
            <w:pPr>
              <w:jc w:val="center"/>
              <w:rPr>
                <w:b/>
                <w:i/>
                <w:sz w:val="16"/>
                <w:szCs w:val="16"/>
                <w:lang w:val="ro-MD"/>
              </w:rPr>
            </w:pP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Travaux</w:t>
            </w:r>
            <w:proofErr w:type="spellEnd"/>
            <w:r w:rsidRPr="006C6BC4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pratiques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7EF14" w14:textId="2642585B" w:rsidR="00A22F7E" w:rsidRPr="006C6BC4" w:rsidRDefault="009106C7" w:rsidP="00A22F7E">
            <w:pPr>
              <w:jc w:val="center"/>
              <w:rPr>
                <w:b/>
                <w:i/>
                <w:sz w:val="16"/>
                <w:szCs w:val="16"/>
                <w:lang w:val="ro-MD"/>
              </w:rPr>
            </w:pP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Travail</w:t>
            </w:r>
            <w:proofErr w:type="spellEnd"/>
            <w:r w:rsidRPr="006C6BC4"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6C6BC4">
              <w:rPr>
                <w:b/>
                <w:i/>
                <w:sz w:val="16"/>
                <w:szCs w:val="16"/>
                <w:lang w:val="ro-RO"/>
              </w:rPr>
              <w:t>individuel</w:t>
            </w:r>
            <w:proofErr w:type="spellEnd"/>
          </w:p>
        </w:tc>
      </w:tr>
      <w:tr w:rsidR="00A13393" w:rsidRPr="0051053B" w14:paraId="663427AE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39C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F29" w14:textId="3CA3760C" w:rsidR="00A13393" w:rsidRPr="0051053B" w:rsidRDefault="00A13393" w:rsidP="00C40377">
            <w:pPr>
              <w:pStyle w:val="TableParagraph"/>
              <w:spacing w:line="268" w:lineRule="exact"/>
              <w:ind w:right="98"/>
              <w:jc w:val="both"/>
              <w:rPr>
                <w:sz w:val="24"/>
                <w:lang w:val="ro-MD"/>
              </w:rPr>
            </w:pPr>
            <w:proofErr w:type="spellStart"/>
            <w:r w:rsidRPr="00A13393">
              <w:rPr>
                <w:sz w:val="24"/>
                <w:lang w:val="ro-MD"/>
              </w:rPr>
              <w:t>Introduction</w:t>
            </w:r>
            <w:proofErr w:type="spellEnd"/>
            <w:r w:rsidRPr="00A13393">
              <w:rPr>
                <w:sz w:val="24"/>
                <w:lang w:val="ro-MD"/>
              </w:rPr>
              <w:t xml:space="preserve"> à la</w:t>
            </w:r>
            <w:r w:rsidR="00C40377">
              <w:rPr>
                <w:sz w:val="24"/>
                <w:lang w:val="ro-MD"/>
              </w:rPr>
              <w:t xml:space="preserve"> </w:t>
            </w:r>
            <w:proofErr w:type="spellStart"/>
            <w:r w:rsidR="00C40377">
              <w:rPr>
                <w:sz w:val="24"/>
                <w:lang w:val="ro-MD"/>
              </w:rPr>
              <w:t>morphopathologie</w:t>
            </w:r>
            <w:proofErr w:type="spellEnd"/>
            <w:r w:rsidR="00C40377">
              <w:rPr>
                <w:sz w:val="24"/>
                <w:lang w:val="ro-MD"/>
              </w:rPr>
              <w:t xml:space="preserve"> </w:t>
            </w:r>
            <w:proofErr w:type="spellStart"/>
            <w:r w:rsidR="00C40377">
              <w:rPr>
                <w:sz w:val="24"/>
                <w:lang w:val="ro-MD"/>
              </w:rPr>
              <w:t>clinique</w:t>
            </w:r>
            <w:proofErr w:type="spellEnd"/>
            <w:r w:rsidR="00C40377">
              <w:rPr>
                <w:sz w:val="24"/>
                <w:lang w:val="ro-MD"/>
              </w:rPr>
              <w:t xml:space="preserve">. </w:t>
            </w:r>
            <w:proofErr w:type="spellStart"/>
            <w:r w:rsidR="00C40377">
              <w:rPr>
                <w:sz w:val="24"/>
                <w:lang w:val="ro-MD"/>
              </w:rPr>
              <w:t>Structure</w:t>
            </w:r>
            <w:proofErr w:type="spellEnd"/>
            <w:r w:rsidR="00C40377">
              <w:rPr>
                <w:sz w:val="24"/>
                <w:lang w:val="ro-MD"/>
              </w:rPr>
              <w:t>,</w:t>
            </w:r>
            <w:r w:rsidRPr="00A13393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buts</w:t>
            </w:r>
            <w:proofErr w:type="spellEnd"/>
            <w:r w:rsidRPr="00A13393">
              <w:rPr>
                <w:sz w:val="24"/>
                <w:lang w:val="ro-MD"/>
              </w:rPr>
              <w:t xml:space="preserve"> et </w:t>
            </w:r>
            <w:proofErr w:type="spellStart"/>
            <w:r w:rsidRPr="00A13393">
              <w:rPr>
                <w:sz w:val="24"/>
                <w:lang w:val="ro-MD"/>
              </w:rPr>
              <w:t>objectifs</w:t>
            </w:r>
            <w:proofErr w:type="spellEnd"/>
            <w:r w:rsidRPr="00A13393">
              <w:rPr>
                <w:sz w:val="24"/>
                <w:lang w:val="ro-MD"/>
              </w:rPr>
              <w:t xml:space="preserve"> du service </w:t>
            </w:r>
            <w:proofErr w:type="spellStart"/>
            <w:r w:rsidRPr="00A13393">
              <w:rPr>
                <w:sz w:val="24"/>
                <w:lang w:val="ro-MD"/>
              </w:rPr>
              <w:t>morphopathologique</w:t>
            </w:r>
            <w:proofErr w:type="spellEnd"/>
            <w:r w:rsidRPr="00A13393">
              <w:rPr>
                <w:sz w:val="24"/>
                <w:lang w:val="ro-MD"/>
              </w:rPr>
              <w:t xml:space="preserve">. </w:t>
            </w:r>
            <w:proofErr w:type="spellStart"/>
            <w:r w:rsidRPr="00A13393">
              <w:rPr>
                <w:sz w:val="24"/>
                <w:lang w:val="ro-MD"/>
              </w:rPr>
              <w:t>Méthodes</w:t>
            </w:r>
            <w:proofErr w:type="spellEnd"/>
            <w:r w:rsidRPr="00A13393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d'investigation</w:t>
            </w:r>
            <w:proofErr w:type="spellEnd"/>
            <w:r w:rsidRPr="00A13393">
              <w:rPr>
                <w:sz w:val="24"/>
                <w:lang w:val="ro-MD"/>
              </w:rPr>
              <w:t xml:space="preserve"> en </w:t>
            </w:r>
            <w:proofErr w:type="spellStart"/>
            <w:r w:rsidRPr="00A13393">
              <w:rPr>
                <w:sz w:val="24"/>
                <w:lang w:val="ro-MD"/>
              </w:rPr>
              <w:t>histopathologie</w:t>
            </w:r>
            <w:proofErr w:type="spellEnd"/>
            <w:r w:rsidRPr="00A13393">
              <w:rPr>
                <w:sz w:val="24"/>
                <w:lang w:val="ro-MD"/>
              </w:rPr>
              <w:t xml:space="preserve"> et </w:t>
            </w:r>
            <w:proofErr w:type="spellStart"/>
            <w:r w:rsidRPr="00A13393">
              <w:rPr>
                <w:sz w:val="24"/>
                <w:lang w:val="ro-MD"/>
              </w:rPr>
              <w:t>cytopathologie</w:t>
            </w:r>
            <w:proofErr w:type="spellEnd"/>
            <w:r w:rsidRPr="00A13393">
              <w:rPr>
                <w:sz w:val="24"/>
                <w:lang w:val="ro-MD"/>
              </w:rPr>
              <w:t xml:space="preserve">: biopsie, </w:t>
            </w:r>
            <w:proofErr w:type="spellStart"/>
            <w:r w:rsidRPr="00A13393">
              <w:rPr>
                <w:sz w:val="24"/>
                <w:lang w:val="ro-MD"/>
              </w:rPr>
              <w:t>frottis</w:t>
            </w:r>
            <w:proofErr w:type="spellEnd"/>
            <w:r w:rsidRPr="00A13393">
              <w:rPr>
                <w:sz w:val="24"/>
                <w:lang w:val="ro-MD"/>
              </w:rPr>
              <w:t xml:space="preserve">, </w:t>
            </w:r>
            <w:proofErr w:type="spellStart"/>
            <w:r w:rsidRPr="00A13393">
              <w:rPr>
                <w:sz w:val="24"/>
                <w:lang w:val="ro-MD"/>
              </w:rPr>
              <w:t>pathologie</w:t>
            </w:r>
            <w:proofErr w:type="spellEnd"/>
            <w:r w:rsidRPr="00A13393">
              <w:rPr>
                <w:sz w:val="24"/>
                <w:lang w:val="ro-MD"/>
              </w:rPr>
              <w:t xml:space="preserve"> chirurgicale. </w:t>
            </w:r>
            <w:proofErr w:type="spellStart"/>
            <w:r w:rsidRPr="00A13393">
              <w:rPr>
                <w:sz w:val="24"/>
                <w:lang w:val="ro-MD"/>
              </w:rPr>
              <w:t>Méthodes</w:t>
            </w:r>
            <w:proofErr w:type="spellEnd"/>
            <w:r w:rsidRPr="00A13393">
              <w:rPr>
                <w:sz w:val="24"/>
                <w:lang w:val="ro-MD"/>
              </w:rPr>
              <w:t xml:space="preserve"> de </w:t>
            </w:r>
            <w:proofErr w:type="spellStart"/>
            <w:r w:rsidRPr="00A13393">
              <w:rPr>
                <w:sz w:val="24"/>
                <w:lang w:val="ro-MD"/>
              </w:rPr>
              <w:t>coloration</w:t>
            </w:r>
            <w:proofErr w:type="spellEnd"/>
            <w:r w:rsidRPr="00A13393">
              <w:rPr>
                <w:sz w:val="24"/>
                <w:lang w:val="ro-MD"/>
              </w:rPr>
              <w:t xml:space="preserve">: </w:t>
            </w:r>
            <w:proofErr w:type="spellStart"/>
            <w:r w:rsidRPr="00A13393">
              <w:rPr>
                <w:sz w:val="24"/>
                <w:lang w:val="ro-MD"/>
              </w:rPr>
              <w:t>routine</w:t>
            </w:r>
            <w:proofErr w:type="spellEnd"/>
            <w:r w:rsidRPr="00A13393">
              <w:rPr>
                <w:sz w:val="24"/>
                <w:lang w:val="ro-MD"/>
              </w:rPr>
              <w:t xml:space="preserve"> (H-E), histochimie, </w:t>
            </w:r>
            <w:proofErr w:type="spellStart"/>
            <w:r w:rsidRPr="00A13393">
              <w:rPr>
                <w:sz w:val="24"/>
                <w:lang w:val="ro-MD"/>
              </w:rPr>
              <w:t>immunohistochimie</w:t>
            </w:r>
            <w:proofErr w:type="spellEnd"/>
            <w:r w:rsidRPr="00A13393">
              <w:rPr>
                <w:sz w:val="24"/>
                <w:lang w:val="ro-MD"/>
              </w:rPr>
              <w:t xml:space="preserve"> et </w:t>
            </w:r>
            <w:proofErr w:type="spellStart"/>
            <w:r w:rsidRPr="00A13393">
              <w:rPr>
                <w:sz w:val="24"/>
                <w:lang w:val="ro-MD"/>
              </w:rPr>
              <w:t>marqueurs</w:t>
            </w:r>
            <w:proofErr w:type="spellEnd"/>
            <w:r w:rsidRPr="00A13393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moléculaires</w:t>
            </w:r>
            <w:proofErr w:type="spellEnd"/>
            <w:r w:rsidRPr="00A13393">
              <w:rPr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6672B" w14:textId="5AC725BF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BD35" w14:textId="0961EC47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752E6" w14:textId="2794247D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5CEEC1C0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2E3A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61E" w14:textId="6751DBC2" w:rsidR="00A13393" w:rsidRPr="0051053B" w:rsidRDefault="00A13393" w:rsidP="001B78D6">
            <w:pPr>
              <w:pStyle w:val="TableParagraph"/>
              <w:ind w:right="98"/>
              <w:jc w:val="both"/>
              <w:rPr>
                <w:sz w:val="24"/>
                <w:lang w:val="ro-MD"/>
              </w:rPr>
            </w:pPr>
            <w:proofErr w:type="spellStart"/>
            <w:r w:rsidRPr="00A13393">
              <w:rPr>
                <w:sz w:val="24"/>
                <w:lang w:val="ro-MD"/>
              </w:rPr>
              <w:t>Aspects</w:t>
            </w:r>
            <w:proofErr w:type="spellEnd"/>
            <w:r w:rsidRPr="00A13393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généraux</w:t>
            </w:r>
            <w:proofErr w:type="spellEnd"/>
            <w:r w:rsidRPr="00A13393">
              <w:rPr>
                <w:sz w:val="24"/>
                <w:lang w:val="ro-MD"/>
              </w:rPr>
              <w:t xml:space="preserve"> et </w:t>
            </w:r>
            <w:proofErr w:type="spellStart"/>
            <w:r w:rsidRPr="00A13393">
              <w:rPr>
                <w:sz w:val="24"/>
                <w:lang w:val="ro-MD"/>
              </w:rPr>
              <w:t>importance</w:t>
            </w:r>
            <w:proofErr w:type="spellEnd"/>
            <w:r w:rsidRPr="00A13393">
              <w:rPr>
                <w:sz w:val="24"/>
                <w:lang w:val="ro-MD"/>
              </w:rPr>
              <w:t xml:space="preserve"> du service de </w:t>
            </w:r>
            <w:proofErr w:type="spellStart"/>
            <w:r w:rsidRPr="00A13393">
              <w:rPr>
                <w:sz w:val="24"/>
                <w:lang w:val="ro-MD"/>
              </w:rPr>
              <w:t>cytopathologie</w:t>
            </w:r>
            <w:proofErr w:type="spellEnd"/>
            <w:r w:rsidRPr="00A13393">
              <w:rPr>
                <w:sz w:val="24"/>
                <w:lang w:val="ro-MD"/>
              </w:rPr>
              <w:t xml:space="preserve">. Test Pap, </w:t>
            </w:r>
            <w:proofErr w:type="spellStart"/>
            <w:r w:rsidRPr="00A13393">
              <w:rPr>
                <w:sz w:val="24"/>
                <w:lang w:val="ro-MD"/>
              </w:rPr>
              <w:t>programme</w:t>
            </w:r>
            <w:proofErr w:type="spellEnd"/>
            <w:r w:rsidRPr="00A13393">
              <w:rPr>
                <w:sz w:val="24"/>
                <w:lang w:val="ro-MD"/>
              </w:rPr>
              <w:t xml:space="preserve"> de </w:t>
            </w:r>
            <w:proofErr w:type="spellStart"/>
            <w:r w:rsidRPr="00A13393">
              <w:rPr>
                <w:sz w:val="24"/>
                <w:lang w:val="ro-MD"/>
              </w:rPr>
              <w:t>dépistage</w:t>
            </w:r>
            <w:proofErr w:type="spellEnd"/>
            <w:r w:rsidRPr="00A13393">
              <w:rPr>
                <w:sz w:val="24"/>
                <w:lang w:val="ro-MD"/>
              </w:rPr>
              <w:t xml:space="preserve"> et son </w:t>
            </w:r>
            <w:proofErr w:type="spellStart"/>
            <w:r w:rsidRPr="00A13393">
              <w:rPr>
                <w:sz w:val="24"/>
                <w:lang w:val="ro-MD"/>
              </w:rPr>
              <w:t>rôle</w:t>
            </w:r>
            <w:proofErr w:type="spellEnd"/>
            <w:r w:rsidRPr="00A13393">
              <w:rPr>
                <w:sz w:val="24"/>
                <w:lang w:val="ro-MD"/>
              </w:rPr>
              <w:t xml:space="preserve"> dans le diagnostic des </w:t>
            </w:r>
            <w:proofErr w:type="spellStart"/>
            <w:r w:rsidRPr="00A13393">
              <w:rPr>
                <w:sz w:val="24"/>
                <w:lang w:val="ro-MD"/>
              </w:rPr>
              <w:t>processus</w:t>
            </w:r>
            <w:proofErr w:type="spellEnd"/>
            <w:r w:rsidRPr="00A13393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prétumoraux</w:t>
            </w:r>
            <w:proofErr w:type="spellEnd"/>
            <w:r w:rsidRPr="00A13393">
              <w:rPr>
                <w:sz w:val="24"/>
                <w:lang w:val="ro-MD"/>
              </w:rPr>
              <w:t xml:space="preserve">. </w:t>
            </w:r>
            <w:proofErr w:type="spellStart"/>
            <w:r w:rsidRPr="00A13393">
              <w:rPr>
                <w:sz w:val="24"/>
                <w:lang w:val="ro-MD"/>
              </w:rPr>
              <w:t>Class</w:t>
            </w:r>
            <w:r w:rsidR="001B78D6">
              <w:rPr>
                <w:sz w:val="24"/>
                <w:lang w:val="ro-MD"/>
              </w:rPr>
              <w:t>ification</w:t>
            </w:r>
            <w:proofErr w:type="spellEnd"/>
            <w:r w:rsidR="001B78D6">
              <w:rPr>
                <w:sz w:val="24"/>
                <w:lang w:val="ro-MD"/>
              </w:rPr>
              <w:t xml:space="preserve"> </w:t>
            </w:r>
            <w:proofErr w:type="spellStart"/>
            <w:r w:rsidRPr="00A13393">
              <w:rPr>
                <w:sz w:val="24"/>
                <w:lang w:val="ro-MD"/>
              </w:rPr>
              <w:t>Bethesda</w:t>
            </w:r>
            <w:proofErr w:type="spellEnd"/>
            <w:r w:rsidRPr="00A13393">
              <w:rPr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77DD" w14:textId="7183C596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579D" w14:textId="1D0814B1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E0551" w14:textId="7BE48B77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55871317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DF9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086" w14:textId="24D6C094" w:rsidR="00A13393" w:rsidRPr="0051053B" w:rsidRDefault="00A13393" w:rsidP="005C202D">
            <w:pPr>
              <w:pStyle w:val="ae"/>
              <w:ind w:right="98"/>
              <w:jc w:val="both"/>
              <w:rPr>
                <w:bCs/>
                <w:i/>
                <w:szCs w:val="24"/>
                <w:lang w:val="ro-MD"/>
              </w:rPr>
            </w:pP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Pathologie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du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système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cardiovasculaire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Méthodes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d'enquête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Classification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actuelle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de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l'infarctus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du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myocarde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et des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cardiomyopathies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Tumeurs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cardiaques</w:t>
            </w:r>
            <w:proofErr w:type="spellEnd"/>
            <w:r w:rsidRPr="00A1339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1111" w14:textId="3FF34D01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9198" w14:textId="24DC3B01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D3496" w14:textId="694FBAAF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66CD433C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F446D4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006A" w14:textId="42C8D715" w:rsidR="00A13393" w:rsidRPr="0051053B" w:rsidRDefault="005C202D" w:rsidP="005C202D">
            <w:pPr>
              <w:pStyle w:val="TableParagraph"/>
              <w:ind w:right="98"/>
              <w:jc w:val="both"/>
              <w:rPr>
                <w:sz w:val="24"/>
                <w:lang w:val="ro-MD"/>
              </w:rPr>
            </w:pPr>
            <w:proofErr w:type="spellStart"/>
            <w:r w:rsidRPr="005C202D">
              <w:rPr>
                <w:sz w:val="24"/>
                <w:lang w:val="ro-MD"/>
              </w:rPr>
              <w:t>Pathologie</w:t>
            </w:r>
            <w:proofErr w:type="spellEnd"/>
            <w:r w:rsidRPr="005C202D">
              <w:rPr>
                <w:sz w:val="24"/>
                <w:lang w:val="ro-MD"/>
              </w:rPr>
              <w:t xml:space="preserve"> du </w:t>
            </w:r>
            <w:proofErr w:type="spellStart"/>
            <w:r w:rsidRPr="005C202D">
              <w:rPr>
                <w:sz w:val="24"/>
                <w:lang w:val="ro-MD"/>
              </w:rPr>
              <w:t>système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respiratoire</w:t>
            </w:r>
            <w:proofErr w:type="spellEnd"/>
            <w:r w:rsidRPr="005C202D">
              <w:rPr>
                <w:sz w:val="24"/>
                <w:lang w:val="ro-MD"/>
              </w:rPr>
              <w:t xml:space="preserve">. Place de la biopsie dans le diagnostic de la </w:t>
            </w:r>
            <w:proofErr w:type="spellStart"/>
            <w:r w:rsidRPr="005C202D">
              <w:rPr>
                <w:sz w:val="24"/>
                <w:lang w:val="ro-MD"/>
              </w:rPr>
              <w:t>pathologie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pulmonaire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Cytologie</w:t>
            </w:r>
            <w:proofErr w:type="spellEnd"/>
            <w:r w:rsidRPr="005C202D">
              <w:rPr>
                <w:sz w:val="24"/>
                <w:lang w:val="ro-MD"/>
              </w:rPr>
              <w:t xml:space="preserve"> du </w:t>
            </w:r>
            <w:proofErr w:type="spellStart"/>
            <w:r w:rsidRPr="005C202D">
              <w:rPr>
                <w:sz w:val="24"/>
                <w:lang w:val="ro-MD"/>
              </w:rPr>
              <w:t>lavage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broncho-alvéolaire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Caractéristiques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morphologiques</w:t>
            </w:r>
            <w:proofErr w:type="spellEnd"/>
            <w:r w:rsidRPr="005C202D">
              <w:rPr>
                <w:sz w:val="24"/>
                <w:lang w:val="ro-MD"/>
              </w:rPr>
              <w:t xml:space="preserve"> de la pneumonie, examen </w:t>
            </w:r>
            <w:proofErr w:type="spellStart"/>
            <w:r w:rsidRPr="005C202D">
              <w:rPr>
                <w:sz w:val="24"/>
                <w:lang w:val="ro-MD"/>
              </w:rPr>
              <w:t>bactérioscopique</w:t>
            </w:r>
            <w:proofErr w:type="spellEnd"/>
            <w:r w:rsidR="009B27B5">
              <w:rPr>
                <w:sz w:val="24"/>
                <w:lang w:val="ro-MD"/>
              </w:rPr>
              <w:t xml:space="preserve">. Pneumonie </w:t>
            </w:r>
            <w:proofErr w:type="spellStart"/>
            <w:r w:rsidR="009B27B5">
              <w:rPr>
                <w:sz w:val="24"/>
                <w:lang w:val="ro-MD"/>
              </w:rPr>
              <w:t>interstitielle</w:t>
            </w:r>
            <w:proofErr w:type="spellEnd"/>
            <w:r w:rsidR="009B27B5">
              <w:rPr>
                <w:sz w:val="24"/>
                <w:lang w:val="ro-MD"/>
              </w:rPr>
              <w:t xml:space="preserve">. </w:t>
            </w:r>
            <w:proofErr w:type="spellStart"/>
            <w:r w:rsidR="009B27B5">
              <w:rPr>
                <w:sz w:val="24"/>
                <w:lang w:val="ro-MD"/>
              </w:rPr>
              <w:t>S</w:t>
            </w:r>
            <w:r w:rsidRPr="005C202D">
              <w:rPr>
                <w:sz w:val="24"/>
                <w:lang w:val="ro-MD"/>
              </w:rPr>
              <w:t>yndrome</w:t>
            </w:r>
            <w:proofErr w:type="spellEnd"/>
            <w:r w:rsidRPr="005C202D">
              <w:rPr>
                <w:sz w:val="24"/>
                <w:lang w:val="ro-MD"/>
              </w:rPr>
              <w:t xml:space="preserve"> de </w:t>
            </w:r>
            <w:proofErr w:type="spellStart"/>
            <w:r w:rsidRPr="005C202D">
              <w:rPr>
                <w:sz w:val="24"/>
                <w:lang w:val="ro-MD"/>
              </w:rPr>
              <w:t>détresse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respiratoire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aiguë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Bronchopneumopathie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chronique</w:t>
            </w:r>
            <w:proofErr w:type="spellEnd"/>
            <w:r w:rsidRPr="005C202D">
              <w:rPr>
                <w:sz w:val="24"/>
                <w:lang w:val="ro-MD"/>
              </w:rPr>
              <w:t xml:space="preserve"> obstructive. </w:t>
            </w:r>
            <w:proofErr w:type="spellStart"/>
            <w:r w:rsidRPr="005C202D">
              <w:rPr>
                <w:sz w:val="24"/>
                <w:lang w:val="ro-MD"/>
              </w:rPr>
              <w:t>Hypertension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pu</w:t>
            </w:r>
            <w:r w:rsidR="009B27B5">
              <w:rPr>
                <w:sz w:val="24"/>
                <w:lang w:val="ro-MD"/>
              </w:rPr>
              <w:t>lmonaire</w:t>
            </w:r>
            <w:proofErr w:type="spellEnd"/>
            <w:r w:rsidR="009B27B5">
              <w:rPr>
                <w:sz w:val="24"/>
                <w:lang w:val="ro-MD"/>
              </w:rPr>
              <w:t xml:space="preserve">. Cancer du </w:t>
            </w:r>
            <w:proofErr w:type="spellStart"/>
            <w:r w:rsidR="009B27B5">
              <w:rPr>
                <w:sz w:val="24"/>
                <w:lang w:val="ro-MD"/>
              </w:rPr>
              <w:t>poumon</w:t>
            </w:r>
            <w:proofErr w:type="spellEnd"/>
            <w:r w:rsidR="009B27B5">
              <w:rPr>
                <w:sz w:val="24"/>
                <w:lang w:val="ro-MD"/>
              </w:rPr>
              <w:t xml:space="preserve">. </w:t>
            </w:r>
            <w:proofErr w:type="spellStart"/>
            <w:r w:rsidR="009B27B5">
              <w:rPr>
                <w:sz w:val="24"/>
                <w:lang w:val="ro-MD"/>
              </w:rPr>
              <w:t>S</w:t>
            </w:r>
            <w:r w:rsidRPr="005C202D">
              <w:rPr>
                <w:sz w:val="24"/>
                <w:lang w:val="ro-MD"/>
              </w:rPr>
              <w:t>tructure</w:t>
            </w:r>
            <w:proofErr w:type="spellEnd"/>
            <w:r w:rsidRPr="005C202D">
              <w:rPr>
                <w:sz w:val="24"/>
                <w:lang w:val="ro-MD"/>
              </w:rPr>
              <w:t xml:space="preserve"> du diagnostic dans la </w:t>
            </w:r>
            <w:proofErr w:type="spellStart"/>
            <w:r w:rsidRPr="005C202D">
              <w:rPr>
                <w:sz w:val="24"/>
                <w:lang w:val="ro-MD"/>
              </w:rPr>
              <w:t>pathologie</w:t>
            </w:r>
            <w:proofErr w:type="spellEnd"/>
            <w:r w:rsidRPr="005C202D">
              <w:rPr>
                <w:sz w:val="24"/>
                <w:lang w:val="ro-MD"/>
              </w:rPr>
              <w:t xml:space="preserve"> du </w:t>
            </w:r>
            <w:proofErr w:type="spellStart"/>
            <w:r w:rsidRPr="005C202D">
              <w:rPr>
                <w:sz w:val="24"/>
                <w:lang w:val="ro-MD"/>
              </w:rPr>
              <w:t>système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respiratoire</w:t>
            </w:r>
            <w:proofErr w:type="spellEnd"/>
            <w:r w:rsidRPr="005C202D">
              <w:rPr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D4B3" w14:textId="1859162E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A9FA" w14:textId="29FA9E31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39238" w14:textId="4F164149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2B2974E3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994D47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9BB7" w14:textId="6F434B91" w:rsidR="005C202D" w:rsidRDefault="009B27B5" w:rsidP="00A13393">
            <w:pPr>
              <w:pStyle w:val="TableParagraph"/>
              <w:ind w:left="97" w:right="100"/>
              <w:jc w:val="both"/>
              <w:rPr>
                <w:sz w:val="24"/>
                <w:lang w:val="ro-MD"/>
              </w:rPr>
            </w:pPr>
            <w:proofErr w:type="spellStart"/>
            <w:r>
              <w:rPr>
                <w:sz w:val="24"/>
                <w:lang w:val="ro-MD"/>
              </w:rPr>
              <w:t>Pathologie</w:t>
            </w:r>
            <w:proofErr w:type="spellEnd"/>
            <w:r>
              <w:rPr>
                <w:sz w:val="24"/>
                <w:lang w:val="ro-MD"/>
              </w:rPr>
              <w:t xml:space="preserve"> </w:t>
            </w:r>
            <w:proofErr w:type="spellStart"/>
            <w:r>
              <w:rPr>
                <w:sz w:val="24"/>
                <w:lang w:val="ro-MD"/>
              </w:rPr>
              <w:t>gynécologique</w:t>
            </w:r>
            <w:proofErr w:type="spellEnd"/>
            <w:r>
              <w:rPr>
                <w:sz w:val="24"/>
                <w:lang w:val="ro-MD"/>
              </w:rPr>
              <w:t xml:space="preserve">. </w:t>
            </w:r>
            <w:proofErr w:type="spellStart"/>
            <w:r>
              <w:rPr>
                <w:sz w:val="24"/>
                <w:lang w:val="ro-MD"/>
              </w:rPr>
              <w:t>R</w:t>
            </w:r>
            <w:r w:rsidR="005C202D" w:rsidRPr="005C202D">
              <w:rPr>
                <w:sz w:val="24"/>
                <w:lang w:val="ro-MD"/>
              </w:rPr>
              <w:t>ôle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du </w:t>
            </w:r>
            <w:proofErr w:type="spellStart"/>
            <w:r w:rsidR="005C202D" w:rsidRPr="005C202D">
              <w:rPr>
                <w:sz w:val="24"/>
                <w:lang w:val="ro-MD"/>
              </w:rPr>
              <w:t>programme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de </w:t>
            </w:r>
            <w:proofErr w:type="spellStart"/>
            <w:r w:rsidR="005C202D" w:rsidRPr="005C202D">
              <w:rPr>
                <w:sz w:val="24"/>
                <w:lang w:val="ro-MD"/>
              </w:rPr>
              <w:t>dépistage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dans la </w:t>
            </w:r>
            <w:proofErr w:type="spellStart"/>
            <w:r w:rsidR="005C202D" w:rsidRPr="005C202D">
              <w:rPr>
                <w:sz w:val="24"/>
                <w:lang w:val="ro-MD"/>
              </w:rPr>
              <w:t>prophylaxie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</w:t>
            </w:r>
            <w:r>
              <w:rPr>
                <w:sz w:val="24"/>
                <w:lang w:val="ro-MD"/>
              </w:rPr>
              <w:t xml:space="preserve">u cancer du col de </w:t>
            </w:r>
            <w:proofErr w:type="spellStart"/>
            <w:r>
              <w:rPr>
                <w:sz w:val="24"/>
                <w:lang w:val="ro-MD"/>
              </w:rPr>
              <w:t>l'utérus</w:t>
            </w:r>
            <w:proofErr w:type="spellEnd"/>
            <w:r>
              <w:rPr>
                <w:sz w:val="24"/>
                <w:lang w:val="ro-MD"/>
              </w:rPr>
              <w:t xml:space="preserve">, </w:t>
            </w:r>
            <w:proofErr w:type="spellStart"/>
            <w:r w:rsidR="005C202D" w:rsidRPr="005C202D">
              <w:rPr>
                <w:sz w:val="24"/>
                <w:lang w:val="ro-MD"/>
              </w:rPr>
              <w:t>détection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préco</w:t>
            </w:r>
            <w:r>
              <w:rPr>
                <w:sz w:val="24"/>
                <w:lang w:val="ro-MD"/>
              </w:rPr>
              <w:t>ce</w:t>
            </w:r>
            <w:proofErr w:type="spellEnd"/>
            <w:r>
              <w:rPr>
                <w:sz w:val="24"/>
                <w:lang w:val="ro-MD"/>
              </w:rPr>
              <w:t xml:space="preserve"> et</w:t>
            </w:r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preuves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="005C202D" w:rsidRPr="005C202D">
              <w:rPr>
                <w:sz w:val="24"/>
                <w:lang w:val="ro-MD"/>
              </w:rPr>
              <w:t>Classification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du cancer du col de </w:t>
            </w:r>
            <w:proofErr w:type="spellStart"/>
            <w:r w:rsidR="005C202D" w:rsidRPr="005C202D">
              <w:rPr>
                <w:sz w:val="24"/>
                <w:lang w:val="ro-MD"/>
              </w:rPr>
              <w:t>l'utérus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, </w:t>
            </w:r>
            <w:proofErr w:type="spellStart"/>
            <w:r w:rsidR="005C202D" w:rsidRPr="005C202D">
              <w:rPr>
                <w:sz w:val="24"/>
                <w:lang w:val="ro-MD"/>
              </w:rPr>
              <w:t>morphologie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et </w:t>
            </w:r>
            <w:proofErr w:type="spellStart"/>
            <w:r w:rsidR="005C202D" w:rsidRPr="005C202D">
              <w:rPr>
                <w:sz w:val="24"/>
                <w:lang w:val="ro-MD"/>
              </w:rPr>
              <w:t>mimétisme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bénin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- </w:t>
            </w:r>
            <w:proofErr w:type="spellStart"/>
            <w:r w:rsidR="005C202D" w:rsidRPr="005C202D">
              <w:rPr>
                <w:sz w:val="24"/>
                <w:lang w:val="ro-MD"/>
              </w:rPr>
              <w:t>comme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facteur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important dans le diagnostic du cancer. </w:t>
            </w:r>
            <w:proofErr w:type="spellStart"/>
            <w:r w:rsidR="005C202D" w:rsidRPr="005C202D">
              <w:rPr>
                <w:sz w:val="24"/>
                <w:lang w:val="ro-MD"/>
              </w:rPr>
              <w:t>Tumeurs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utérines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et </w:t>
            </w:r>
            <w:proofErr w:type="spellStart"/>
            <w:r w:rsidR="005C202D" w:rsidRPr="005C202D">
              <w:rPr>
                <w:sz w:val="24"/>
                <w:lang w:val="ro-MD"/>
              </w:rPr>
              <w:t>ovariennes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: </w:t>
            </w:r>
            <w:proofErr w:type="spellStart"/>
            <w:r w:rsidR="005C202D" w:rsidRPr="005C202D">
              <w:rPr>
                <w:sz w:val="24"/>
                <w:lang w:val="ro-MD"/>
              </w:rPr>
              <w:t>morphologie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, </w:t>
            </w:r>
            <w:proofErr w:type="spellStart"/>
            <w:r w:rsidR="005C202D" w:rsidRPr="005C202D">
              <w:rPr>
                <w:sz w:val="24"/>
                <w:lang w:val="ro-MD"/>
              </w:rPr>
              <w:t>stadification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et </w:t>
            </w:r>
            <w:proofErr w:type="spellStart"/>
            <w:r w:rsidR="005C202D" w:rsidRPr="005C202D">
              <w:rPr>
                <w:sz w:val="24"/>
                <w:lang w:val="ro-MD"/>
              </w:rPr>
              <w:t>gradation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des </w:t>
            </w:r>
            <w:proofErr w:type="spellStart"/>
            <w:r w:rsidR="005C202D" w:rsidRPr="005C202D">
              <w:rPr>
                <w:sz w:val="24"/>
                <w:lang w:val="ro-MD"/>
              </w:rPr>
              <w:t>tumeurs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selon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les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dernières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classifications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et </w:t>
            </w:r>
            <w:proofErr w:type="spellStart"/>
            <w:r w:rsidR="005C202D" w:rsidRPr="005C202D">
              <w:rPr>
                <w:sz w:val="24"/>
                <w:lang w:val="ro-MD"/>
              </w:rPr>
              <w:t>leur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importance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dans </w:t>
            </w:r>
            <w:proofErr w:type="spellStart"/>
            <w:r w:rsidR="005C202D" w:rsidRPr="005C202D">
              <w:rPr>
                <w:sz w:val="24"/>
                <w:lang w:val="ro-MD"/>
              </w:rPr>
              <w:t>les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="005C202D" w:rsidRPr="005C202D">
              <w:rPr>
                <w:sz w:val="24"/>
                <w:lang w:val="ro-MD"/>
              </w:rPr>
              <w:t>dossiers</w:t>
            </w:r>
            <w:proofErr w:type="spellEnd"/>
            <w:r w:rsidR="005C202D" w:rsidRPr="005C202D">
              <w:rPr>
                <w:sz w:val="24"/>
                <w:lang w:val="ro-MD"/>
              </w:rPr>
              <w:t xml:space="preserve"> des </w:t>
            </w:r>
            <w:proofErr w:type="spellStart"/>
            <w:r w:rsidR="005C202D" w:rsidRPr="005C202D">
              <w:rPr>
                <w:sz w:val="24"/>
                <w:lang w:val="ro-MD"/>
              </w:rPr>
              <w:t>patients</w:t>
            </w:r>
            <w:proofErr w:type="spellEnd"/>
            <w:r w:rsidR="005C202D" w:rsidRPr="005C202D">
              <w:rPr>
                <w:sz w:val="24"/>
                <w:lang w:val="ro-MD"/>
              </w:rPr>
              <w:t>.</w:t>
            </w:r>
          </w:p>
          <w:p w14:paraId="73369FFD" w14:textId="0EE626DD" w:rsidR="00A13393" w:rsidRPr="0051053B" w:rsidRDefault="00A13393" w:rsidP="00A13393">
            <w:pPr>
              <w:pStyle w:val="TableParagraph"/>
              <w:ind w:left="97" w:right="100"/>
              <w:jc w:val="both"/>
              <w:rPr>
                <w:sz w:val="24"/>
                <w:lang w:val="ro-MD"/>
              </w:rPr>
            </w:pPr>
            <w:r w:rsidRPr="00846F5C">
              <w:rPr>
                <w:b/>
                <w:i/>
                <w:sz w:val="24"/>
                <w:lang w:val="ro-MD"/>
              </w:rPr>
              <w:t>N° test</w:t>
            </w:r>
            <w:r>
              <w:rPr>
                <w:b/>
                <w:i/>
                <w:sz w:val="24"/>
                <w:lang w:val="ro-MD"/>
              </w:rPr>
              <w:t xml:space="preserve"> 1</w:t>
            </w:r>
            <w:r w:rsidRPr="00846F5C">
              <w:rPr>
                <w:b/>
                <w:i/>
                <w:sz w:val="24"/>
                <w:lang w:val="ro-MD"/>
              </w:rPr>
              <w:t xml:space="preserve">: </w:t>
            </w:r>
            <w:proofErr w:type="spellStart"/>
            <w:r w:rsidRPr="00846F5C">
              <w:rPr>
                <w:b/>
                <w:i/>
                <w:sz w:val="24"/>
                <w:lang w:val="ro-MD"/>
              </w:rPr>
              <w:t>thèmes</w:t>
            </w:r>
            <w:proofErr w:type="spellEnd"/>
            <w:r w:rsidRPr="00846F5C">
              <w:rPr>
                <w:b/>
                <w:i/>
                <w:sz w:val="24"/>
                <w:lang w:val="ro-MD"/>
              </w:rPr>
              <w:t> </w:t>
            </w:r>
            <w:r>
              <w:rPr>
                <w:b/>
                <w:i/>
                <w:sz w:val="24"/>
                <w:lang w:val="ro-MD"/>
              </w:rPr>
              <w:t>1</w:t>
            </w:r>
            <w:r w:rsidRPr="00846F5C">
              <w:rPr>
                <w:b/>
                <w:i/>
                <w:sz w:val="24"/>
                <w:lang w:val="ro-MD"/>
              </w:rPr>
              <w:t xml:space="preserve"> à </w:t>
            </w:r>
            <w:r>
              <w:rPr>
                <w:b/>
                <w:i/>
                <w:sz w:val="24"/>
                <w:lang w:val="ro-MD"/>
              </w:rPr>
              <w:t>5</w:t>
            </w:r>
            <w:r w:rsidRPr="00846F5C">
              <w:rPr>
                <w:b/>
                <w:i/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4AF37" w14:textId="7F50D02D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7FA8" w14:textId="31A1B0A8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485675" w14:textId="43A03C5D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3972A85A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75ECA6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48161" w14:textId="0DA763F5" w:rsidR="00A13393" w:rsidRPr="0051053B" w:rsidRDefault="005C202D" w:rsidP="005C202D">
            <w:pPr>
              <w:pStyle w:val="TableParagraph"/>
              <w:ind w:right="95"/>
              <w:jc w:val="both"/>
              <w:rPr>
                <w:bCs/>
                <w:lang w:val="ro-MD"/>
              </w:rPr>
            </w:pPr>
            <w:proofErr w:type="spellStart"/>
            <w:r w:rsidRPr="005C202D">
              <w:rPr>
                <w:sz w:val="24"/>
                <w:lang w:val="ro-MD"/>
              </w:rPr>
              <w:t>Pathologie</w:t>
            </w:r>
            <w:proofErr w:type="spellEnd"/>
            <w:r w:rsidRPr="005C202D">
              <w:rPr>
                <w:sz w:val="24"/>
                <w:lang w:val="ro-MD"/>
              </w:rPr>
              <w:t xml:space="preserve"> chirurgicale d</w:t>
            </w:r>
            <w:r w:rsidR="009D77B4">
              <w:rPr>
                <w:sz w:val="24"/>
                <w:lang w:val="ro-MD"/>
              </w:rPr>
              <w:t xml:space="preserve">u </w:t>
            </w:r>
            <w:proofErr w:type="spellStart"/>
            <w:r w:rsidR="009D77B4">
              <w:rPr>
                <w:sz w:val="24"/>
                <w:lang w:val="ro-MD"/>
              </w:rPr>
              <w:t>système</w:t>
            </w:r>
            <w:proofErr w:type="spellEnd"/>
            <w:r w:rsidR="009D77B4">
              <w:rPr>
                <w:sz w:val="24"/>
                <w:lang w:val="ro-MD"/>
              </w:rPr>
              <w:t xml:space="preserve"> </w:t>
            </w:r>
            <w:proofErr w:type="spellStart"/>
            <w:r w:rsidR="009D77B4">
              <w:rPr>
                <w:sz w:val="24"/>
                <w:lang w:val="ro-MD"/>
              </w:rPr>
              <w:t>gastro</w:t>
            </w:r>
            <w:proofErr w:type="spellEnd"/>
            <w:r w:rsidR="009D77B4">
              <w:rPr>
                <w:sz w:val="24"/>
                <w:lang w:val="ro-MD"/>
              </w:rPr>
              <w:t xml:space="preserve">-intestinal. </w:t>
            </w:r>
            <w:proofErr w:type="spellStart"/>
            <w:r w:rsidR="009D77B4">
              <w:rPr>
                <w:sz w:val="24"/>
                <w:lang w:val="ro-MD"/>
              </w:rPr>
              <w:t>I</w:t>
            </w:r>
            <w:r w:rsidRPr="005C202D">
              <w:rPr>
                <w:sz w:val="24"/>
                <w:lang w:val="ro-MD"/>
              </w:rPr>
              <w:t>mportance</w:t>
            </w:r>
            <w:proofErr w:type="spellEnd"/>
            <w:r w:rsidRPr="005C202D">
              <w:rPr>
                <w:sz w:val="24"/>
                <w:lang w:val="ro-MD"/>
              </w:rPr>
              <w:t xml:space="preserve"> des </w:t>
            </w:r>
            <w:proofErr w:type="spellStart"/>
            <w:r w:rsidRPr="005C202D">
              <w:rPr>
                <w:sz w:val="24"/>
                <w:lang w:val="ro-MD"/>
              </w:rPr>
              <w:t>investigations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endoscopiques</w:t>
            </w:r>
            <w:proofErr w:type="spellEnd"/>
            <w:r w:rsidRPr="005C202D">
              <w:rPr>
                <w:sz w:val="24"/>
                <w:lang w:val="ro-MD"/>
              </w:rPr>
              <w:t xml:space="preserve"> et </w:t>
            </w:r>
            <w:proofErr w:type="spellStart"/>
            <w:r w:rsidRPr="005C202D">
              <w:rPr>
                <w:sz w:val="24"/>
                <w:lang w:val="ro-MD"/>
              </w:rPr>
              <w:t>leur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bonne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orientation</w:t>
            </w:r>
            <w:proofErr w:type="spellEnd"/>
            <w:r w:rsidRPr="005C202D">
              <w:rPr>
                <w:sz w:val="24"/>
                <w:lang w:val="ro-MD"/>
              </w:rPr>
              <w:t xml:space="preserve"> dans le diagnostic </w:t>
            </w:r>
            <w:proofErr w:type="spellStart"/>
            <w:r w:rsidRPr="005C202D">
              <w:rPr>
                <w:sz w:val="24"/>
                <w:lang w:val="ro-MD"/>
              </w:rPr>
              <w:t>primaire</w:t>
            </w:r>
            <w:proofErr w:type="spellEnd"/>
            <w:r w:rsidRPr="005C202D">
              <w:rPr>
                <w:sz w:val="24"/>
                <w:lang w:val="ro-MD"/>
              </w:rPr>
              <w:t xml:space="preserve"> des </w:t>
            </w:r>
            <w:proofErr w:type="spellStart"/>
            <w:r w:rsidRPr="005C202D">
              <w:rPr>
                <w:sz w:val="24"/>
                <w:lang w:val="ro-MD"/>
              </w:rPr>
              <w:t>tumeurs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Patho</w:t>
            </w:r>
            <w:r w:rsidR="009D77B4">
              <w:rPr>
                <w:sz w:val="24"/>
                <w:lang w:val="ro-MD"/>
              </w:rPr>
              <w:t>logie</w:t>
            </w:r>
            <w:proofErr w:type="spellEnd"/>
            <w:r w:rsidR="009D77B4">
              <w:rPr>
                <w:sz w:val="24"/>
                <w:lang w:val="ro-MD"/>
              </w:rPr>
              <w:t xml:space="preserve"> du </w:t>
            </w:r>
            <w:proofErr w:type="spellStart"/>
            <w:r w:rsidR="009D77B4">
              <w:rPr>
                <w:sz w:val="24"/>
                <w:lang w:val="ro-MD"/>
              </w:rPr>
              <w:t>foie</w:t>
            </w:r>
            <w:proofErr w:type="spellEnd"/>
            <w:r w:rsidR="009D77B4">
              <w:rPr>
                <w:sz w:val="24"/>
                <w:lang w:val="ro-MD"/>
              </w:rPr>
              <w:t xml:space="preserve"> et du </w:t>
            </w:r>
            <w:proofErr w:type="spellStart"/>
            <w:r w:rsidR="009D77B4">
              <w:rPr>
                <w:sz w:val="24"/>
                <w:lang w:val="ro-MD"/>
              </w:rPr>
              <w:t>pancréas</w:t>
            </w:r>
            <w:proofErr w:type="spellEnd"/>
            <w:r w:rsidR="009D77B4">
              <w:rPr>
                <w:sz w:val="24"/>
                <w:lang w:val="ro-MD"/>
              </w:rPr>
              <w:t xml:space="preserve">.  </w:t>
            </w:r>
            <w:proofErr w:type="spellStart"/>
            <w:r w:rsidR="009D77B4">
              <w:rPr>
                <w:sz w:val="24"/>
                <w:lang w:val="ro-MD"/>
              </w:rPr>
              <w:t>S</w:t>
            </w:r>
            <w:r w:rsidRPr="005C202D">
              <w:rPr>
                <w:sz w:val="24"/>
                <w:lang w:val="ro-MD"/>
              </w:rPr>
              <w:t>tructure</w:t>
            </w:r>
            <w:proofErr w:type="spellEnd"/>
            <w:r w:rsidRPr="005C202D">
              <w:rPr>
                <w:sz w:val="24"/>
                <w:lang w:val="ro-MD"/>
              </w:rPr>
              <w:t xml:space="preserve"> du diagnostic en </w:t>
            </w:r>
            <w:proofErr w:type="spellStart"/>
            <w:r w:rsidRPr="005C202D">
              <w:rPr>
                <w:sz w:val="24"/>
                <w:lang w:val="ro-MD"/>
              </w:rPr>
              <w:t>pathologie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gastro</w:t>
            </w:r>
            <w:proofErr w:type="spellEnd"/>
            <w:r w:rsidRPr="005C202D">
              <w:rPr>
                <w:sz w:val="24"/>
                <w:lang w:val="ro-MD"/>
              </w:rPr>
              <w:t xml:space="preserve">-intestinale et </w:t>
            </w:r>
            <w:proofErr w:type="spellStart"/>
            <w:r w:rsidRPr="005C202D">
              <w:rPr>
                <w:sz w:val="24"/>
                <w:lang w:val="ro-MD"/>
              </w:rPr>
              <w:t>hépato-pancréatique</w:t>
            </w:r>
            <w:proofErr w:type="spellEnd"/>
            <w:r w:rsidRPr="005C202D">
              <w:rPr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67CB" w14:textId="19073353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8C79" w14:textId="31C9BF8B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0FBA81" w14:textId="7D5DC6E6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3F0C9184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B15517" w14:textId="77777777" w:rsidR="00A13393" w:rsidRPr="0051053B" w:rsidRDefault="00A13393" w:rsidP="00A13393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M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4FBC" w14:textId="4D181856" w:rsidR="00A13393" w:rsidRPr="0051053B" w:rsidRDefault="005C202D" w:rsidP="005C202D">
            <w:pPr>
              <w:widowControl w:val="0"/>
              <w:spacing w:before="60" w:after="60"/>
              <w:ind w:right="98"/>
              <w:jc w:val="both"/>
              <w:rPr>
                <w:lang w:val="ro-MD"/>
              </w:rPr>
            </w:pPr>
            <w:proofErr w:type="spellStart"/>
            <w:r w:rsidRPr="005C202D">
              <w:rPr>
                <w:lang w:val="ro-MD"/>
              </w:rPr>
              <w:t>Pathologie</w:t>
            </w:r>
            <w:proofErr w:type="spellEnd"/>
            <w:r w:rsidRPr="005C202D">
              <w:rPr>
                <w:lang w:val="ro-MD"/>
              </w:rPr>
              <w:t xml:space="preserve"> du </w:t>
            </w:r>
            <w:proofErr w:type="spellStart"/>
            <w:r w:rsidRPr="005C202D">
              <w:rPr>
                <w:lang w:val="ro-MD"/>
              </w:rPr>
              <w:t>système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nerveux</w:t>
            </w:r>
            <w:proofErr w:type="spellEnd"/>
            <w:r w:rsidRPr="005C202D">
              <w:rPr>
                <w:lang w:val="ro-MD"/>
              </w:rPr>
              <w:t xml:space="preserve"> central. </w:t>
            </w:r>
            <w:proofErr w:type="spellStart"/>
            <w:r w:rsidRPr="005C202D">
              <w:rPr>
                <w:lang w:val="ro-MD"/>
              </w:rPr>
              <w:t>Pathologie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cérébrovasculaire</w:t>
            </w:r>
            <w:proofErr w:type="spellEnd"/>
            <w:r w:rsidRPr="005C202D">
              <w:rPr>
                <w:lang w:val="ro-MD"/>
              </w:rPr>
              <w:t xml:space="preserve">. </w:t>
            </w:r>
            <w:proofErr w:type="spellStart"/>
            <w:r w:rsidRPr="005C202D">
              <w:rPr>
                <w:lang w:val="ro-MD"/>
              </w:rPr>
              <w:t>Classification</w:t>
            </w:r>
            <w:proofErr w:type="spellEnd"/>
            <w:r w:rsidRPr="005C202D">
              <w:rPr>
                <w:lang w:val="ro-MD"/>
              </w:rPr>
              <w:t xml:space="preserve"> des </w:t>
            </w:r>
            <w:proofErr w:type="spellStart"/>
            <w:r w:rsidRPr="005C202D">
              <w:rPr>
                <w:lang w:val="ro-MD"/>
              </w:rPr>
              <w:t>tumeurs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cérébrales</w:t>
            </w:r>
            <w:proofErr w:type="spellEnd"/>
            <w:r w:rsidRPr="005C202D">
              <w:rPr>
                <w:lang w:val="ro-MD"/>
              </w:rPr>
              <w:t xml:space="preserve">. </w:t>
            </w:r>
            <w:proofErr w:type="spellStart"/>
            <w:r w:rsidRPr="005C202D">
              <w:rPr>
                <w:lang w:val="ro-MD"/>
              </w:rPr>
              <w:t>Morphopathologie</w:t>
            </w:r>
            <w:proofErr w:type="spellEnd"/>
            <w:r w:rsidRPr="005C202D">
              <w:rPr>
                <w:lang w:val="ro-MD"/>
              </w:rPr>
              <w:t xml:space="preserve">, diagnostic et mise en </w:t>
            </w:r>
            <w:proofErr w:type="spellStart"/>
            <w:r w:rsidRPr="005C202D">
              <w:rPr>
                <w:lang w:val="ro-MD"/>
              </w:rPr>
              <w:t>évidence</w:t>
            </w:r>
            <w:proofErr w:type="spellEnd"/>
            <w:r w:rsidRPr="005C202D">
              <w:rPr>
                <w:lang w:val="ro-MD"/>
              </w:rPr>
              <w:t xml:space="preserve"> des </w:t>
            </w:r>
            <w:proofErr w:type="spellStart"/>
            <w:r w:rsidRPr="005C202D">
              <w:rPr>
                <w:lang w:val="ro-MD"/>
              </w:rPr>
              <w:t>patients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atteints</w:t>
            </w:r>
            <w:proofErr w:type="spellEnd"/>
            <w:r w:rsidRPr="005C202D">
              <w:rPr>
                <w:lang w:val="ro-MD"/>
              </w:rPr>
              <w:t xml:space="preserve"> de </w:t>
            </w:r>
            <w:proofErr w:type="spellStart"/>
            <w:r w:rsidRPr="005C202D">
              <w:rPr>
                <w:lang w:val="ro-MD"/>
              </w:rPr>
              <w:t>tumeurs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cérébrales</w:t>
            </w:r>
            <w:proofErr w:type="spellEnd"/>
            <w:r w:rsidRPr="005C202D">
              <w:rPr>
                <w:lang w:val="ro-MD"/>
              </w:rPr>
              <w:t xml:space="preserve">. </w:t>
            </w:r>
            <w:proofErr w:type="spellStart"/>
            <w:r w:rsidRPr="005C202D">
              <w:rPr>
                <w:lang w:val="ro-MD"/>
              </w:rPr>
              <w:t>Tumeurs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cérébrales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infantiles</w:t>
            </w:r>
            <w:proofErr w:type="spellEnd"/>
            <w:r w:rsidRPr="005C202D">
              <w:rPr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CD38" w14:textId="6937285D" w:rsidR="00A13393" w:rsidRPr="0051053B" w:rsidRDefault="00A13393" w:rsidP="00A13393">
            <w:pPr>
              <w:spacing w:before="60" w:after="60"/>
              <w:jc w:val="center"/>
              <w:rPr>
                <w:color w:val="FF0000"/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A2CE" w14:textId="1AF0D446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A47AED" w14:textId="04A6CAD3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50DBE59C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37505D" w14:textId="77777777" w:rsidR="00A13393" w:rsidRPr="0051053B" w:rsidRDefault="00A13393" w:rsidP="00A13393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MD"/>
              </w:rPr>
            </w:pPr>
            <w:r w:rsidRPr="0051053B">
              <w:rPr>
                <w:sz w:val="24"/>
                <w:szCs w:val="24"/>
                <w:lang w:val="ro-MD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8F8F8" w14:textId="0B2E19E8" w:rsidR="00A13393" w:rsidRPr="0051053B" w:rsidRDefault="005C202D" w:rsidP="005C202D">
            <w:pPr>
              <w:pStyle w:val="TableParagraph"/>
              <w:ind w:right="95"/>
              <w:jc w:val="both"/>
              <w:rPr>
                <w:sz w:val="24"/>
                <w:lang w:val="ro-MD"/>
              </w:rPr>
            </w:pPr>
            <w:proofErr w:type="spellStart"/>
            <w:r w:rsidRPr="005C202D">
              <w:rPr>
                <w:bCs/>
                <w:iCs/>
                <w:sz w:val="24"/>
                <w:lang w:val="ro-MD"/>
              </w:rPr>
              <w:t>Pathologie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du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système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rénal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et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génital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masculin.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Manifestations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cliniques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de la maladie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rénale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: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anomalies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congénitales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,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pathologie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glomérulaire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,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tubulaire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,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interstitielle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et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vasculaire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,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polykystose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rénale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,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classification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des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tumeurs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bCs/>
                <w:iCs/>
                <w:sz w:val="24"/>
                <w:lang w:val="ro-MD"/>
              </w:rPr>
              <w:t>rénales</w:t>
            </w:r>
            <w:proofErr w:type="spellEnd"/>
            <w:r w:rsidRPr="005C202D">
              <w:rPr>
                <w:bCs/>
                <w:iCs/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F1D3" w14:textId="10D82BDC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FA2E" w14:textId="27EFE3D7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CA8EFB" w14:textId="7D6E2470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03605C97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0474E1" w14:textId="77777777" w:rsidR="00A13393" w:rsidRPr="0051053B" w:rsidRDefault="00A13393" w:rsidP="00A13393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MD"/>
              </w:rPr>
            </w:pPr>
            <w:r w:rsidRPr="0051053B">
              <w:rPr>
                <w:sz w:val="24"/>
                <w:szCs w:val="24"/>
                <w:lang w:val="ro-MD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A21A" w14:textId="4EA7080D" w:rsidR="00A13393" w:rsidRPr="0051053B" w:rsidRDefault="005C202D" w:rsidP="005C202D">
            <w:pPr>
              <w:ind w:right="98"/>
              <w:jc w:val="both"/>
              <w:rPr>
                <w:lang w:val="ro-MD"/>
              </w:rPr>
            </w:pPr>
            <w:proofErr w:type="spellStart"/>
            <w:r w:rsidRPr="005C202D">
              <w:rPr>
                <w:lang w:val="ro-MD"/>
              </w:rPr>
              <w:t>Caractéristiques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morphopathologiques</w:t>
            </w:r>
            <w:proofErr w:type="spellEnd"/>
            <w:r w:rsidRPr="005C202D">
              <w:rPr>
                <w:lang w:val="ro-MD"/>
              </w:rPr>
              <w:t xml:space="preserve"> de la </w:t>
            </w:r>
            <w:proofErr w:type="spellStart"/>
            <w:r w:rsidRPr="005C202D">
              <w:rPr>
                <w:lang w:val="ro-MD"/>
              </w:rPr>
              <w:t>grossesse</w:t>
            </w:r>
            <w:proofErr w:type="spellEnd"/>
            <w:r w:rsidRPr="005C202D">
              <w:rPr>
                <w:lang w:val="ro-MD"/>
              </w:rPr>
              <w:t xml:space="preserve">. </w:t>
            </w:r>
            <w:proofErr w:type="spellStart"/>
            <w:r w:rsidRPr="005C202D">
              <w:rPr>
                <w:lang w:val="ro-MD"/>
              </w:rPr>
              <w:t>Pathologie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gestationnelle</w:t>
            </w:r>
            <w:proofErr w:type="spellEnd"/>
            <w:r w:rsidRPr="005C202D">
              <w:rPr>
                <w:lang w:val="ro-MD"/>
              </w:rPr>
              <w:t xml:space="preserve"> et </w:t>
            </w:r>
            <w:proofErr w:type="spellStart"/>
            <w:r w:rsidRPr="005C202D">
              <w:rPr>
                <w:lang w:val="ro-MD"/>
              </w:rPr>
              <w:t>placentaire</w:t>
            </w:r>
            <w:proofErr w:type="spellEnd"/>
            <w:r w:rsidRPr="005C202D">
              <w:rPr>
                <w:lang w:val="ro-MD"/>
              </w:rPr>
              <w:t xml:space="preserve">. </w:t>
            </w:r>
            <w:proofErr w:type="spellStart"/>
            <w:r w:rsidRPr="005C202D">
              <w:rPr>
                <w:lang w:val="ro-MD"/>
              </w:rPr>
              <w:t>Pathologie</w:t>
            </w:r>
            <w:proofErr w:type="spellEnd"/>
            <w:r w:rsidRPr="005C202D">
              <w:rPr>
                <w:lang w:val="ro-MD"/>
              </w:rPr>
              <w:t xml:space="preserve"> de la glande </w:t>
            </w:r>
            <w:proofErr w:type="spellStart"/>
            <w:r w:rsidRPr="005C202D">
              <w:rPr>
                <w:lang w:val="ro-MD"/>
              </w:rPr>
              <w:t>mammaire</w:t>
            </w:r>
            <w:proofErr w:type="spellEnd"/>
            <w:r w:rsidRPr="005C202D">
              <w:rPr>
                <w:lang w:val="ro-MD"/>
              </w:rPr>
              <w:t xml:space="preserve">, </w:t>
            </w:r>
            <w:proofErr w:type="spellStart"/>
            <w:r w:rsidRPr="005C202D">
              <w:rPr>
                <w:lang w:val="ro-MD"/>
              </w:rPr>
              <w:t>dernière</w:t>
            </w:r>
            <w:proofErr w:type="spellEnd"/>
            <w:r w:rsidRPr="005C202D">
              <w:rPr>
                <w:lang w:val="ro-MD"/>
              </w:rPr>
              <w:t xml:space="preserve"> </w:t>
            </w:r>
            <w:proofErr w:type="spellStart"/>
            <w:r w:rsidRPr="005C202D">
              <w:rPr>
                <w:lang w:val="ro-MD"/>
              </w:rPr>
              <w:t>classification</w:t>
            </w:r>
            <w:proofErr w:type="spellEnd"/>
            <w:r w:rsidRPr="005C202D">
              <w:rPr>
                <w:lang w:val="ro-MD"/>
              </w:rPr>
              <w:t xml:space="preserve"> des </w:t>
            </w:r>
            <w:proofErr w:type="spellStart"/>
            <w:r w:rsidRPr="005C202D">
              <w:rPr>
                <w:lang w:val="ro-MD"/>
              </w:rPr>
              <w:t>tumeurs</w:t>
            </w:r>
            <w:proofErr w:type="spellEnd"/>
            <w:r w:rsidR="00A13393">
              <w:rPr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6211" w14:textId="06EA5D95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D681" w14:textId="04709B02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9AF2C5" w14:textId="1E534A56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A13393" w:rsidRPr="0051053B" w14:paraId="3E3EF78E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CCCB6C" w14:textId="77777777" w:rsidR="00A13393" w:rsidRPr="0051053B" w:rsidRDefault="00A13393" w:rsidP="00A13393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MD"/>
              </w:rPr>
            </w:pPr>
            <w:r w:rsidRPr="0051053B">
              <w:rPr>
                <w:sz w:val="24"/>
                <w:szCs w:val="24"/>
                <w:lang w:val="ro-MD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212B0" w14:textId="221B7AA2" w:rsidR="005C202D" w:rsidRDefault="005C202D" w:rsidP="00A13393">
            <w:pPr>
              <w:pStyle w:val="TableParagraph"/>
              <w:ind w:left="97" w:right="17"/>
              <w:jc w:val="both"/>
              <w:rPr>
                <w:sz w:val="24"/>
                <w:lang w:val="ro-MD"/>
              </w:rPr>
            </w:pPr>
            <w:proofErr w:type="spellStart"/>
            <w:r w:rsidRPr="005C202D">
              <w:rPr>
                <w:sz w:val="24"/>
                <w:lang w:val="ro-MD"/>
              </w:rPr>
              <w:t>Iatrogénie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Définition</w:t>
            </w:r>
            <w:proofErr w:type="spellEnd"/>
            <w:r w:rsidRPr="005C202D">
              <w:rPr>
                <w:sz w:val="24"/>
                <w:lang w:val="ro-MD"/>
              </w:rPr>
              <w:t xml:space="preserve">, </w:t>
            </w:r>
            <w:proofErr w:type="spellStart"/>
            <w:r w:rsidR="00260AA8" w:rsidRPr="005C202D">
              <w:rPr>
                <w:sz w:val="24"/>
                <w:lang w:val="ro-MD"/>
              </w:rPr>
              <w:t>class</w:t>
            </w:r>
            <w:r w:rsidR="00260AA8">
              <w:rPr>
                <w:sz w:val="24"/>
                <w:lang w:val="ro-MD"/>
              </w:rPr>
              <w:t>ification</w:t>
            </w:r>
            <w:proofErr w:type="spellEnd"/>
            <w:r w:rsidR="00260AA8">
              <w:rPr>
                <w:sz w:val="24"/>
                <w:lang w:val="ro-MD"/>
              </w:rPr>
              <w:t xml:space="preserve">. </w:t>
            </w:r>
            <w:proofErr w:type="spellStart"/>
            <w:r w:rsidR="00260AA8">
              <w:rPr>
                <w:sz w:val="24"/>
                <w:lang w:val="ro-MD"/>
              </w:rPr>
              <w:t>S</w:t>
            </w:r>
            <w:r w:rsidRPr="005C202D">
              <w:rPr>
                <w:sz w:val="24"/>
                <w:lang w:val="ro-MD"/>
              </w:rPr>
              <w:t>tructure</w:t>
            </w:r>
            <w:proofErr w:type="spellEnd"/>
            <w:r w:rsidRPr="005C202D">
              <w:rPr>
                <w:sz w:val="24"/>
                <w:lang w:val="ro-MD"/>
              </w:rPr>
              <w:t xml:space="preserve"> du diagnostic </w:t>
            </w:r>
            <w:proofErr w:type="spellStart"/>
            <w:r w:rsidRPr="005C202D">
              <w:rPr>
                <w:sz w:val="24"/>
                <w:lang w:val="ro-MD"/>
              </w:rPr>
              <w:t>morphopathologique</w:t>
            </w:r>
            <w:proofErr w:type="spellEnd"/>
            <w:r w:rsidRPr="005C202D">
              <w:rPr>
                <w:sz w:val="24"/>
                <w:lang w:val="ro-MD"/>
              </w:rPr>
              <w:t xml:space="preserve">. </w:t>
            </w:r>
            <w:proofErr w:type="spellStart"/>
            <w:r w:rsidRPr="005C202D">
              <w:rPr>
                <w:sz w:val="24"/>
                <w:lang w:val="ro-MD"/>
              </w:rPr>
              <w:t>Classification</w:t>
            </w:r>
            <w:proofErr w:type="spellEnd"/>
            <w:r w:rsidRPr="005C202D">
              <w:rPr>
                <w:sz w:val="24"/>
                <w:lang w:val="ro-MD"/>
              </w:rPr>
              <w:t xml:space="preserve"> </w:t>
            </w:r>
            <w:proofErr w:type="spellStart"/>
            <w:r w:rsidRPr="005C202D">
              <w:rPr>
                <w:sz w:val="24"/>
                <w:lang w:val="ro-MD"/>
              </w:rPr>
              <w:t>internationale</w:t>
            </w:r>
            <w:proofErr w:type="spellEnd"/>
            <w:r w:rsidRPr="005C202D">
              <w:rPr>
                <w:sz w:val="24"/>
                <w:lang w:val="ro-MD"/>
              </w:rPr>
              <w:t xml:space="preserve"> des </w:t>
            </w:r>
            <w:proofErr w:type="spellStart"/>
            <w:r w:rsidRPr="005C202D">
              <w:rPr>
                <w:sz w:val="24"/>
                <w:lang w:val="ro-MD"/>
              </w:rPr>
              <w:t>maladies</w:t>
            </w:r>
            <w:proofErr w:type="spellEnd"/>
            <w:r w:rsidRPr="005C202D">
              <w:rPr>
                <w:sz w:val="24"/>
                <w:lang w:val="ro-MD"/>
              </w:rPr>
              <w:t>.</w:t>
            </w:r>
          </w:p>
          <w:p w14:paraId="3BB6886E" w14:textId="6CAB65EC" w:rsidR="00A13393" w:rsidRPr="0051053B" w:rsidRDefault="00A13393" w:rsidP="00A13393">
            <w:pPr>
              <w:pStyle w:val="TableParagraph"/>
              <w:ind w:left="97" w:right="17"/>
              <w:jc w:val="both"/>
              <w:rPr>
                <w:lang w:val="ro-MD"/>
              </w:rPr>
            </w:pPr>
            <w:r w:rsidRPr="00846F5C">
              <w:rPr>
                <w:b/>
                <w:i/>
                <w:sz w:val="24"/>
                <w:lang w:val="ro-MD"/>
              </w:rPr>
              <w:t>N° test</w:t>
            </w:r>
            <w:r>
              <w:rPr>
                <w:b/>
                <w:i/>
                <w:sz w:val="24"/>
                <w:lang w:val="ro-MD"/>
              </w:rPr>
              <w:t xml:space="preserve"> 2</w:t>
            </w:r>
            <w:r w:rsidRPr="00846F5C">
              <w:rPr>
                <w:b/>
                <w:i/>
                <w:sz w:val="24"/>
                <w:lang w:val="ro-MD"/>
              </w:rPr>
              <w:t xml:space="preserve">: </w:t>
            </w:r>
            <w:proofErr w:type="spellStart"/>
            <w:r w:rsidRPr="00846F5C">
              <w:rPr>
                <w:b/>
                <w:i/>
                <w:sz w:val="24"/>
                <w:lang w:val="ro-MD"/>
              </w:rPr>
              <w:t>thèmes</w:t>
            </w:r>
            <w:proofErr w:type="spellEnd"/>
            <w:r w:rsidRPr="00846F5C">
              <w:rPr>
                <w:b/>
                <w:i/>
                <w:sz w:val="24"/>
                <w:lang w:val="ro-MD"/>
              </w:rPr>
              <w:t> </w:t>
            </w:r>
            <w:r>
              <w:rPr>
                <w:b/>
                <w:i/>
                <w:sz w:val="24"/>
                <w:lang w:val="ro-MD"/>
              </w:rPr>
              <w:t>6</w:t>
            </w:r>
            <w:r w:rsidRPr="00846F5C">
              <w:rPr>
                <w:b/>
                <w:i/>
                <w:sz w:val="24"/>
                <w:lang w:val="ro-MD"/>
              </w:rPr>
              <w:t xml:space="preserve"> à </w:t>
            </w:r>
            <w:r>
              <w:rPr>
                <w:b/>
                <w:i/>
                <w:sz w:val="24"/>
                <w:lang w:val="ro-MD"/>
              </w:rPr>
              <w:t>10</w:t>
            </w:r>
            <w:r w:rsidRPr="00846F5C">
              <w:rPr>
                <w:b/>
                <w:i/>
                <w:sz w:val="24"/>
                <w:lang w:val="ro-MD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C345" w14:textId="440C6D84" w:rsidR="00A13393" w:rsidRPr="0051053B" w:rsidRDefault="00A13393" w:rsidP="00A13393">
            <w:pPr>
              <w:spacing w:before="60" w:after="60"/>
              <w:jc w:val="center"/>
              <w:rPr>
                <w:szCs w:val="20"/>
                <w:lang w:val="ro-MD"/>
              </w:rPr>
            </w:pPr>
            <w:r>
              <w:rPr>
                <w:szCs w:val="20"/>
                <w:lang w:val="ro-MD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09B4" w14:textId="38746E75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0D1DDA" w14:textId="50FCC8E6" w:rsidR="00A13393" w:rsidRPr="0051053B" w:rsidRDefault="00A13393" w:rsidP="00A1339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</w:tr>
      <w:tr w:rsidR="00B420DF" w:rsidRPr="00B420DF" w14:paraId="19EE7639" w14:textId="77777777" w:rsidTr="0046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CA87C" w14:textId="77777777" w:rsidR="00B420DF" w:rsidRPr="0051053B" w:rsidRDefault="00B420DF" w:rsidP="005E42BA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o-MD"/>
              </w:rPr>
            </w:pPr>
            <w:r w:rsidRPr="0051053B">
              <w:rPr>
                <w:b/>
                <w:sz w:val="28"/>
                <w:szCs w:val="28"/>
                <w:lang w:val="ro-MD"/>
              </w:rPr>
              <w:lastRenderedPageBreak/>
              <w:t xml:space="preserve">Total 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D8595D" w14:textId="5F4961D1" w:rsidR="00B420DF" w:rsidRPr="00C253CB" w:rsidRDefault="00C253CB" w:rsidP="005C202D">
            <w:pPr>
              <w:pStyle w:val="FR3"/>
              <w:spacing w:before="120" w:after="120"/>
              <w:ind w:left="79"/>
              <w:rPr>
                <w:b/>
                <w:bCs/>
                <w:sz w:val="28"/>
                <w:szCs w:val="28"/>
                <w:lang w:val="ro-MD"/>
              </w:rPr>
            </w:pPr>
            <w:r w:rsidRPr="00260AA8">
              <w:rPr>
                <w:b/>
                <w:bCs/>
                <w:lang w:val="fr-FR"/>
              </w:rPr>
              <w:t>10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E92717" w14:textId="348B38BC" w:rsidR="00B420DF" w:rsidRPr="00C253CB" w:rsidRDefault="00C253CB" w:rsidP="005C202D">
            <w:pPr>
              <w:pStyle w:val="FR3"/>
              <w:spacing w:before="120" w:after="120"/>
              <w:ind w:left="79"/>
              <w:rPr>
                <w:b/>
                <w:bCs/>
                <w:sz w:val="28"/>
                <w:szCs w:val="28"/>
                <w:lang w:val="ro-MD"/>
              </w:rPr>
            </w:pPr>
            <w:r w:rsidRPr="00260AA8">
              <w:rPr>
                <w:b/>
                <w:bCs/>
                <w:lang w:val="fr-FR"/>
              </w:rPr>
              <w:t>10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D832F" w14:textId="16ABF176" w:rsidR="00B420DF" w:rsidRPr="00C253CB" w:rsidRDefault="00C253CB" w:rsidP="005C202D">
            <w:pPr>
              <w:pStyle w:val="FR3"/>
              <w:spacing w:before="120" w:after="120"/>
              <w:ind w:left="79"/>
              <w:rPr>
                <w:b/>
                <w:bCs/>
                <w:sz w:val="28"/>
                <w:szCs w:val="28"/>
                <w:lang w:val="ro-MD"/>
              </w:rPr>
            </w:pPr>
            <w:r w:rsidRPr="00260AA8">
              <w:rPr>
                <w:b/>
                <w:bCs/>
                <w:lang w:val="fr-FR"/>
              </w:rPr>
              <w:t>10</w:t>
            </w:r>
          </w:p>
        </w:tc>
      </w:tr>
    </w:tbl>
    <w:p w14:paraId="718EF07E" w14:textId="77777777" w:rsidR="00A22F7E" w:rsidRPr="00FE1233" w:rsidRDefault="00A22F7E" w:rsidP="00B420DF">
      <w:pPr>
        <w:widowControl w:val="0"/>
        <w:spacing w:before="120" w:after="120"/>
        <w:rPr>
          <w:b/>
          <w:i/>
          <w:sz w:val="26"/>
          <w:lang w:val="ro-RO"/>
        </w:rPr>
      </w:pPr>
    </w:p>
    <w:p w14:paraId="653B01D3" w14:textId="6F52E262" w:rsidR="00D82DCF" w:rsidRPr="00D82DCF" w:rsidRDefault="00A827CA" w:rsidP="00EE3C13">
      <w:pPr>
        <w:pStyle w:val="af4"/>
        <w:widowControl w:val="0"/>
        <w:numPr>
          <w:ilvl w:val="0"/>
          <w:numId w:val="1"/>
        </w:numPr>
        <w:tabs>
          <w:tab w:val="left" w:pos="426"/>
        </w:tabs>
        <w:spacing w:before="360" w:after="240"/>
        <w:ind w:left="426" w:hanging="71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Gestes (actes) </w:t>
      </w:r>
      <w:r w:rsidR="00171474">
        <w:rPr>
          <w:b/>
          <w:caps/>
          <w:sz w:val="28"/>
          <w:lang w:val="ro-RO"/>
        </w:rPr>
        <w:t>pratiqu</w:t>
      </w:r>
      <w:r w:rsidR="00AB400F" w:rsidRPr="00D82DCF">
        <w:rPr>
          <w:b/>
          <w:caps/>
          <w:sz w:val="28"/>
          <w:lang w:val="ro-RO"/>
        </w:rPr>
        <w:t>e</w:t>
      </w:r>
      <w:r w:rsidR="00171474">
        <w:rPr>
          <w:b/>
          <w:caps/>
          <w:sz w:val="28"/>
          <w:lang w:val="ro-RO"/>
        </w:rPr>
        <w:t xml:space="preserve">s  Acquises  À </w:t>
      </w:r>
      <w:r w:rsidR="00AB400F" w:rsidRPr="00D82DCF">
        <w:rPr>
          <w:b/>
          <w:caps/>
          <w:sz w:val="28"/>
          <w:lang w:val="ro-RO"/>
        </w:rPr>
        <w:t xml:space="preserve"> la FIN </w:t>
      </w:r>
      <w:r w:rsidR="00171474">
        <w:rPr>
          <w:b/>
          <w:caps/>
          <w:sz w:val="28"/>
          <w:lang w:val="ro-RO"/>
        </w:rPr>
        <w:t xml:space="preserve"> de l’Étude de la DISCIPLINE</w:t>
      </w:r>
    </w:p>
    <w:p w14:paraId="23C1EF45" w14:textId="550319D6" w:rsidR="00D82DCF" w:rsidRPr="00EE3C13" w:rsidRDefault="00A827CA" w:rsidP="00EE3C13">
      <w:pPr>
        <w:widowControl w:val="0"/>
        <w:spacing w:before="120"/>
        <w:rPr>
          <w:bCs/>
          <w:iCs/>
          <w:sz w:val="28"/>
          <w:lang w:val="ro-RO"/>
        </w:rPr>
      </w:pPr>
      <w:proofErr w:type="spellStart"/>
      <w:r w:rsidRPr="00EE3C13">
        <w:rPr>
          <w:bCs/>
          <w:iCs/>
          <w:sz w:val="28"/>
          <w:lang w:val="ro-RO"/>
        </w:rPr>
        <w:t>Gestes</w:t>
      </w:r>
      <w:proofErr w:type="spellEnd"/>
      <w:r w:rsidR="00171474" w:rsidRPr="00EE3C13">
        <w:rPr>
          <w:bCs/>
          <w:iCs/>
          <w:sz w:val="28"/>
          <w:lang w:val="ro-RO"/>
        </w:rPr>
        <w:t xml:space="preserve"> </w:t>
      </w:r>
      <w:proofErr w:type="spellStart"/>
      <w:r w:rsidR="00171474" w:rsidRPr="00EE3C13">
        <w:rPr>
          <w:bCs/>
          <w:iCs/>
          <w:sz w:val="28"/>
          <w:lang w:val="ro-RO"/>
        </w:rPr>
        <w:t>pratiques</w:t>
      </w:r>
      <w:proofErr w:type="spellEnd"/>
      <w:r w:rsidR="00171474" w:rsidRPr="00EE3C13">
        <w:rPr>
          <w:bCs/>
          <w:iCs/>
          <w:sz w:val="28"/>
          <w:lang w:val="ro-RO"/>
        </w:rPr>
        <w:t xml:space="preserve"> </w:t>
      </w:r>
      <w:r w:rsidR="00D82DCF" w:rsidRPr="00EE3C13">
        <w:rPr>
          <w:bCs/>
          <w:iCs/>
          <w:sz w:val="28"/>
          <w:lang w:val="ro-RO"/>
        </w:rPr>
        <w:t xml:space="preserve"> </w:t>
      </w:r>
      <w:proofErr w:type="spellStart"/>
      <w:r w:rsidR="00D82DCF" w:rsidRPr="00EE3C13">
        <w:rPr>
          <w:bCs/>
          <w:iCs/>
          <w:sz w:val="28"/>
          <w:lang w:val="ro-RO"/>
        </w:rPr>
        <w:t>es</w:t>
      </w:r>
      <w:r w:rsidR="00171474" w:rsidRPr="00EE3C13">
        <w:rPr>
          <w:bCs/>
          <w:iCs/>
          <w:sz w:val="28"/>
          <w:lang w:val="ro-RO"/>
        </w:rPr>
        <w:t>sentie</w:t>
      </w:r>
      <w:r w:rsidR="00D82DCF" w:rsidRPr="00EE3C13">
        <w:rPr>
          <w:bCs/>
          <w:iCs/>
          <w:sz w:val="28"/>
          <w:lang w:val="ro-RO"/>
        </w:rPr>
        <w:t>l</w:t>
      </w:r>
      <w:r w:rsidR="00171474" w:rsidRPr="00EE3C13">
        <w:rPr>
          <w:bCs/>
          <w:iCs/>
          <w:sz w:val="28"/>
          <w:lang w:val="ro-RO"/>
        </w:rPr>
        <w:t>s</w:t>
      </w:r>
      <w:proofErr w:type="spellEnd"/>
      <w:r w:rsidR="00D82DCF" w:rsidRPr="00EE3C13">
        <w:rPr>
          <w:bCs/>
          <w:iCs/>
          <w:sz w:val="28"/>
          <w:lang w:val="ro-RO"/>
        </w:rPr>
        <w:t xml:space="preserve"> </w:t>
      </w:r>
      <w:proofErr w:type="spellStart"/>
      <w:r w:rsidR="00D82DCF" w:rsidRPr="00EE3C13">
        <w:rPr>
          <w:bCs/>
          <w:iCs/>
          <w:sz w:val="28"/>
          <w:lang w:val="ro-RO"/>
        </w:rPr>
        <w:t>obligato</w:t>
      </w:r>
      <w:r w:rsidRPr="00EE3C13">
        <w:rPr>
          <w:bCs/>
          <w:iCs/>
          <w:sz w:val="28"/>
          <w:lang w:val="ro-RO"/>
        </w:rPr>
        <w:t>ires</w:t>
      </w:r>
      <w:proofErr w:type="spellEnd"/>
      <w:r w:rsidRPr="00EE3C13">
        <w:rPr>
          <w:bCs/>
          <w:iCs/>
          <w:sz w:val="28"/>
          <w:lang w:val="ro-RO"/>
        </w:rPr>
        <w:t xml:space="preserve"> </w:t>
      </w:r>
      <w:r w:rsidR="00D82DCF" w:rsidRPr="00EE3C13">
        <w:rPr>
          <w:bCs/>
          <w:iCs/>
          <w:sz w:val="28"/>
          <w:lang w:val="ro-RO"/>
        </w:rPr>
        <w:t>:</w:t>
      </w:r>
    </w:p>
    <w:p w14:paraId="1B5D9B33" w14:textId="77777777" w:rsidR="005C202D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Acquisition</w:t>
      </w:r>
      <w:proofErr w:type="spellEnd"/>
      <w:r w:rsidRPr="005C202D">
        <w:rPr>
          <w:bCs/>
          <w:iCs/>
          <w:sz w:val="28"/>
          <w:lang w:val="ro-RO"/>
        </w:rPr>
        <w:t xml:space="preserve"> et </w:t>
      </w:r>
      <w:proofErr w:type="spellStart"/>
      <w:r w:rsidRPr="005C202D">
        <w:rPr>
          <w:bCs/>
          <w:iCs/>
          <w:sz w:val="28"/>
          <w:lang w:val="ro-RO"/>
        </w:rPr>
        <w:t>utilisation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correcte</w:t>
      </w:r>
      <w:proofErr w:type="spellEnd"/>
      <w:r w:rsidRPr="005C202D">
        <w:rPr>
          <w:bCs/>
          <w:iCs/>
          <w:sz w:val="28"/>
          <w:lang w:val="ro-RO"/>
        </w:rPr>
        <w:t xml:space="preserve"> de la terminologie </w:t>
      </w:r>
      <w:proofErr w:type="spellStart"/>
      <w:r w:rsidRPr="005C202D">
        <w:rPr>
          <w:bCs/>
          <w:iCs/>
          <w:sz w:val="28"/>
          <w:lang w:val="ro-RO"/>
        </w:rPr>
        <w:t>médicale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spécifique</w:t>
      </w:r>
      <w:proofErr w:type="spellEnd"/>
      <w:r w:rsidRPr="005C202D">
        <w:rPr>
          <w:bCs/>
          <w:iCs/>
          <w:sz w:val="28"/>
          <w:lang w:val="ro-RO"/>
        </w:rPr>
        <w:t xml:space="preserve"> dans le </w:t>
      </w:r>
      <w:proofErr w:type="spellStart"/>
      <w:r w:rsidRPr="005C202D">
        <w:rPr>
          <w:bCs/>
          <w:iCs/>
          <w:sz w:val="28"/>
          <w:lang w:val="ro-RO"/>
        </w:rPr>
        <w:t>domaine</w:t>
      </w:r>
      <w:proofErr w:type="spellEnd"/>
      <w:r w:rsidRPr="005C202D">
        <w:rPr>
          <w:bCs/>
          <w:iCs/>
          <w:sz w:val="28"/>
          <w:lang w:val="ro-RO"/>
        </w:rPr>
        <w:t xml:space="preserve"> de la </w:t>
      </w:r>
      <w:proofErr w:type="spellStart"/>
      <w:r w:rsidRPr="005C202D">
        <w:rPr>
          <w:bCs/>
          <w:iCs/>
          <w:sz w:val="28"/>
          <w:lang w:val="ro-RO"/>
        </w:rPr>
        <w:t>morphopathologie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clinique</w:t>
      </w:r>
      <w:proofErr w:type="spellEnd"/>
      <w:r w:rsidRPr="005C202D">
        <w:rPr>
          <w:bCs/>
          <w:iCs/>
          <w:sz w:val="28"/>
          <w:lang w:val="ro-RO"/>
        </w:rPr>
        <w:t> ;</w:t>
      </w:r>
    </w:p>
    <w:p w14:paraId="7117BBD5" w14:textId="6DD1194F" w:rsidR="005C202D" w:rsidRPr="005C202D" w:rsidRDefault="00A827CA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>
        <w:rPr>
          <w:bCs/>
          <w:iCs/>
          <w:sz w:val="28"/>
          <w:lang w:val="ro-RO"/>
        </w:rPr>
        <w:t>Développement</w:t>
      </w:r>
      <w:proofErr w:type="spellEnd"/>
      <w:r>
        <w:rPr>
          <w:bCs/>
          <w:iCs/>
          <w:sz w:val="28"/>
          <w:lang w:val="ro-RO"/>
        </w:rPr>
        <w:t xml:space="preserve"> de</w:t>
      </w:r>
      <w:r w:rsidR="005C202D" w:rsidRPr="005C202D">
        <w:rPr>
          <w:bCs/>
          <w:iCs/>
          <w:sz w:val="28"/>
          <w:lang w:val="ro-RO"/>
        </w:rPr>
        <w:t xml:space="preserve"> la </w:t>
      </w:r>
      <w:proofErr w:type="spellStart"/>
      <w:r w:rsidR="005C202D" w:rsidRPr="005C202D">
        <w:rPr>
          <w:bCs/>
          <w:iCs/>
          <w:sz w:val="28"/>
          <w:lang w:val="ro-RO"/>
        </w:rPr>
        <w:t>capacité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d'évaluer</w:t>
      </w:r>
      <w:proofErr w:type="spellEnd"/>
      <w:r w:rsidR="005C202D" w:rsidRPr="005C202D">
        <w:rPr>
          <w:bCs/>
          <w:iCs/>
          <w:sz w:val="28"/>
          <w:lang w:val="ro-RO"/>
        </w:rPr>
        <w:t xml:space="preserve"> et </w:t>
      </w:r>
      <w:proofErr w:type="spellStart"/>
      <w:r w:rsidR="005C202D" w:rsidRPr="005C202D">
        <w:rPr>
          <w:bCs/>
          <w:iCs/>
          <w:sz w:val="28"/>
          <w:lang w:val="ro-RO"/>
        </w:rPr>
        <w:t>d'assimiler</w:t>
      </w:r>
      <w:proofErr w:type="spellEnd"/>
      <w:r w:rsidR="005C202D" w:rsidRPr="005C202D">
        <w:rPr>
          <w:bCs/>
          <w:iCs/>
          <w:sz w:val="28"/>
          <w:lang w:val="ro-RO"/>
        </w:rPr>
        <w:t xml:space="preserve"> de </w:t>
      </w:r>
      <w:proofErr w:type="spellStart"/>
      <w:r w:rsidR="005C202D" w:rsidRPr="005C202D">
        <w:rPr>
          <w:bCs/>
          <w:iCs/>
          <w:sz w:val="28"/>
          <w:lang w:val="ro-RO"/>
        </w:rPr>
        <w:t>manière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critique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les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données</w:t>
      </w:r>
      <w:proofErr w:type="spellEnd"/>
      <w:r w:rsidR="005C202D" w:rsidRPr="005C202D">
        <w:rPr>
          <w:bCs/>
          <w:iCs/>
          <w:sz w:val="28"/>
          <w:lang w:val="ro-RO"/>
        </w:rPr>
        <w:t xml:space="preserve"> de la </w:t>
      </w:r>
      <w:proofErr w:type="spellStart"/>
      <w:r w:rsidR="005C202D" w:rsidRPr="005C202D">
        <w:rPr>
          <w:bCs/>
          <w:iCs/>
          <w:sz w:val="28"/>
          <w:lang w:val="ro-RO"/>
        </w:rPr>
        <w:t>littérature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r>
        <w:rPr>
          <w:bCs/>
          <w:iCs/>
          <w:sz w:val="28"/>
          <w:lang w:val="ro-RO"/>
        </w:rPr>
        <w:t xml:space="preserve">de </w:t>
      </w:r>
      <w:proofErr w:type="spellStart"/>
      <w:r>
        <w:rPr>
          <w:bCs/>
          <w:iCs/>
          <w:sz w:val="28"/>
          <w:lang w:val="ro-RO"/>
        </w:rPr>
        <w:t>spécialité</w:t>
      </w:r>
      <w:proofErr w:type="spellEnd"/>
      <w:r>
        <w:rPr>
          <w:bCs/>
          <w:iCs/>
          <w:sz w:val="28"/>
          <w:lang w:val="ro-RO"/>
        </w:rPr>
        <w:t xml:space="preserve"> </w:t>
      </w:r>
      <w:r w:rsidR="005C202D" w:rsidRPr="005C202D">
        <w:rPr>
          <w:bCs/>
          <w:iCs/>
          <w:sz w:val="28"/>
          <w:lang w:val="ro-RO"/>
        </w:rPr>
        <w:t xml:space="preserve">et de </w:t>
      </w:r>
      <w:proofErr w:type="spellStart"/>
      <w:r w:rsidR="005C202D" w:rsidRPr="005C202D">
        <w:rPr>
          <w:bCs/>
          <w:iCs/>
          <w:sz w:val="28"/>
          <w:lang w:val="ro-RO"/>
        </w:rPr>
        <w:t>les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inclure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dans la </w:t>
      </w:r>
      <w:proofErr w:type="spellStart"/>
      <w:r w:rsidR="005C202D" w:rsidRPr="005C202D">
        <w:rPr>
          <w:bCs/>
          <w:iCs/>
          <w:sz w:val="28"/>
          <w:lang w:val="ro-RO"/>
        </w:rPr>
        <w:t>pratique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pour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faciliter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l'assistance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</w:t>
      </w:r>
      <w:proofErr w:type="spellStart"/>
      <w:r w:rsidR="005C202D" w:rsidRPr="005C202D">
        <w:rPr>
          <w:bCs/>
          <w:iCs/>
          <w:sz w:val="28"/>
          <w:lang w:val="ro-RO"/>
        </w:rPr>
        <w:t>fondée</w:t>
      </w:r>
      <w:proofErr w:type="spellEnd"/>
      <w:r w:rsidR="005C202D" w:rsidRPr="005C202D">
        <w:rPr>
          <w:bCs/>
          <w:iCs/>
          <w:sz w:val="28"/>
          <w:lang w:val="ro-RO"/>
        </w:rPr>
        <w:t xml:space="preserve"> sur des </w:t>
      </w:r>
      <w:proofErr w:type="spellStart"/>
      <w:r w:rsidR="005C202D" w:rsidRPr="005C202D">
        <w:rPr>
          <w:bCs/>
          <w:iCs/>
          <w:sz w:val="28"/>
          <w:lang w:val="ro-RO"/>
        </w:rPr>
        <w:t>preuves</w:t>
      </w:r>
      <w:proofErr w:type="spellEnd"/>
      <w:r w:rsidR="005C202D">
        <w:rPr>
          <w:bCs/>
          <w:iCs/>
          <w:sz w:val="28"/>
          <w:lang w:val="ro-RO"/>
        </w:rPr>
        <w:t>;</w:t>
      </w:r>
    </w:p>
    <w:p w14:paraId="368DBF15" w14:textId="036DA611" w:rsidR="005C202D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Application</w:t>
      </w:r>
      <w:proofErr w:type="spellEnd"/>
      <w:r w:rsidRPr="005C202D">
        <w:rPr>
          <w:bCs/>
          <w:iCs/>
          <w:sz w:val="28"/>
          <w:lang w:val="ro-RO"/>
        </w:rPr>
        <w:t xml:space="preserve"> du diagnostic </w:t>
      </w:r>
      <w:proofErr w:type="spellStart"/>
      <w:r w:rsidRPr="005C202D">
        <w:rPr>
          <w:bCs/>
          <w:iCs/>
          <w:sz w:val="28"/>
          <w:lang w:val="ro-RO"/>
        </w:rPr>
        <w:t>différentiel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entre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différents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types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lésions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selon</w:t>
      </w:r>
      <w:proofErr w:type="spellEnd"/>
      <w:r w:rsidRPr="005C202D">
        <w:rPr>
          <w:bCs/>
          <w:iCs/>
          <w:sz w:val="28"/>
          <w:lang w:val="ro-RO"/>
        </w:rPr>
        <w:t xml:space="preserve"> la </w:t>
      </w:r>
      <w:proofErr w:type="spellStart"/>
      <w:r w:rsidRPr="005C202D">
        <w:rPr>
          <w:bCs/>
          <w:iCs/>
          <w:sz w:val="28"/>
          <w:lang w:val="ro-RO"/>
        </w:rPr>
        <w:t>méthode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d'étude</w:t>
      </w:r>
      <w:proofErr w:type="spellEnd"/>
      <w:r w:rsidRPr="005C202D">
        <w:rPr>
          <w:bCs/>
          <w:iCs/>
          <w:sz w:val="28"/>
          <w:lang w:val="ro-RO"/>
        </w:rPr>
        <w:t>;</w:t>
      </w:r>
    </w:p>
    <w:p w14:paraId="76E86743" w14:textId="77777777" w:rsidR="005C202D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Apprentissage</w:t>
      </w:r>
      <w:proofErr w:type="spellEnd"/>
      <w:r w:rsidRPr="005C202D">
        <w:rPr>
          <w:bCs/>
          <w:iCs/>
          <w:sz w:val="28"/>
          <w:lang w:val="ro-RO"/>
        </w:rPr>
        <w:t xml:space="preserve"> de la </w:t>
      </w:r>
      <w:proofErr w:type="spellStart"/>
      <w:r w:rsidRPr="005C202D">
        <w:rPr>
          <w:bCs/>
          <w:iCs/>
          <w:sz w:val="28"/>
          <w:lang w:val="ro-RO"/>
        </w:rPr>
        <w:t>technique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prélèvement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d'échantillons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pour</w:t>
      </w:r>
      <w:proofErr w:type="spellEnd"/>
      <w:r w:rsidRPr="005C202D">
        <w:rPr>
          <w:bCs/>
          <w:iCs/>
          <w:sz w:val="28"/>
          <w:lang w:val="ro-RO"/>
        </w:rPr>
        <w:t xml:space="preserve"> examen </w:t>
      </w:r>
      <w:proofErr w:type="spellStart"/>
      <w:r w:rsidRPr="005C202D">
        <w:rPr>
          <w:bCs/>
          <w:iCs/>
          <w:sz w:val="28"/>
          <w:lang w:val="ro-RO"/>
        </w:rPr>
        <w:t>histopathologique</w:t>
      </w:r>
      <w:proofErr w:type="spellEnd"/>
      <w:r w:rsidRPr="005C202D">
        <w:rPr>
          <w:bCs/>
          <w:iCs/>
          <w:sz w:val="28"/>
          <w:lang w:val="ro-RO"/>
        </w:rPr>
        <w:t>;</w:t>
      </w:r>
    </w:p>
    <w:p w14:paraId="4CCE5EFD" w14:textId="1A60E544" w:rsidR="005C202D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Sensibilisation</w:t>
      </w:r>
      <w:proofErr w:type="spellEnd"/>
      <w:r w:rsidRPr="005C202D">
        <w:rPr>
          <w:bCs/>
          <w:iCs/>
          <w:sz w:val="28"/>
          <w:lang w:val="ro-RO"/>
        </w:rPr>
        <w:t xml:space="preserve"> au </w:t>
      </w:r>
      <w:proofErr w:type="spellStart"/>
      <w:r w:rsidRPr="005C202D">
        <w:rPr>
          <w:bCs/>
          <w:iCs/>
          <w:sz w:val="28"/>
          <w:lang w:val="ro-RO"/>
        </w:rPr>
        <w:t>rôle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l'établissement</w:t>
      </w:r>
      <w:proofErr w:type="spellEnd"/>
      <w:r w:rsidRPr="005C202D">
        <w:rPr>
          <w:bCs/>
          <w:iCs/>
          <w:sz w:val="28"/>
          <w:lang w:val="ro-RO"/>
        </w:rPr>
        <w:t xml:space="preserve"> du diagnostic </w:t>
      </w:r>
      <w:proofErr w:type="spellStart"/>
      <w:r w:rsidRPr="005C202D">
        <w:rPr>
          <w:bCs/>
          <w:iCs/>
          <w:sz w:val="28"/>
          <w:lang w:val="ro-RO"/>
        </w:rPr>
        <w:t>anatomopathologique</w:t>
      </w:r>
      <w:proofErr w:type="spellEnd"/>
      <w:r w:rsidRPr="005C202D">
        <w:rPr>
          <w:bCs/>
          <w:iCs/>
          <w:sz w:val="28"/>
          <w:lang w:val="ro-RO"/>
        </w:rPr>
        <w:t xml:space="preserve"> suite à </w:t>
      </w:r>
      <w:proofErr w:type="spellStart"/>
      <w:r w:rsidRPr="005C202D">
        <w:rPr>
          <w:bCs/>
          <w:iCs/>
          <w:sz w:val="28"/>
          <w:lang w:val="ro-RO"/>
        </w:rPr>
        <w:t>l'examen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intravital</w:t>
      </w:r>
      <w:proofErr w:type="spellEnd"/>
      <w:r w:rsidRPr="005C202D">
        <w:rPr>
          <w:bCs/>
          <w:iCs/>
          <w:sz w:val="28"/>
          <w:lang w:val="ro-RO"/>
        </w:rPr>
        <w:t xml:space="preserve">, post-mortem </w:t>
      </w:r>
      <w:proofErr w:type="spellStart"/>
      <w:r w:rsidRPr="005C202D">
        <w:rPr>
          <w:bCs/>
          <w:iCs/>
          <w:sz w:val="28"/>
          <w:lang w:val="ro-RO"/>
        </w:rPr>
        <w:t>ainsi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que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pour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les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activités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recherche</w:t>
      </w:r>
      <w:proofErr w:type="spellEnd"/>
      <w:r w:rsidRPr="005C202D">
        <w:rPr>
          <w:bCs/>
          <w:iCs/>
          <w:sz w:val="28"/>
          <w:lang w:val="ro-RO"/>
        </w:rPr>
        <w:t>;</w:t>
      </w:r>
    </w:p>
    <w:p w14:paraId="241EEE3F" w14:textId="1248218C" w:rsidR="005C202D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Comprendre</w:t>
      </w:r>
      <w:proofErr w:type="spellEnd"/>
      <w:r w:rsidRPr="005C202D">
        <w:rPr>
          <w:bCs/>
          <w:iCs/>
          <w:sz w:val="28"/>
          <w:lang w:val="ro-RO"/>
        </w:rPr>
        <w:t xml:space="preserve"> la </w:t>
      </w:r>
      <w:proofErr w:type="spellStart"/>
      <w:r w:rsidRPr="005C202D">
        <w:rPr>
          <w:bCs/>
          <w:iCs/>
          <w:sz w:val="28"/>
          <w:lang w:val="ro-RO"/>
        </w:rPr>
        <w:t>nécessité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corréler</w:t>
      </w:r>
      <w:proofErr w:type="spellEnd"/>
      <w:r w:rsidRPr="005C202D">
        <w:rPr>
          <w:bCs/>
          <w:iCs/>
          <w:sz w:val="28"/>
          <w:lang w:val="ro-RO"/>
        </w:rPr>
        <w:t xml:space="preserve"> le diagnostic </w:t>
      </w:r>
      <w:proofErr w:type="spellStart"/>
      <w:r w:rsidRPr="005C202D">
        <w:rPr>
          <w:bCs/>
          <w:iCs/>
          <w:sz w:val="28"/>
          <w:lang w:val="ro-RO"/>
        </w:rPr>
        <w:t>anatomopathologique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avec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d'autres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méthodes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d'investigation</w:t>
      </w:r>
      <w:proofErr w:type="spellEnd"/>
      <w:r w:rsidRPr="005C202D">
        <w:rPr>
          <w:bCs/>
          <w:iCs/>
          <w:sz w:val="28"/>
          <w:lang w:val="ro-RO"/>
        </w:rPr>
        <w:t xml:space="preserve"> (</w:t>
      </w:r>
      <w:proofErr w:type="spellStart"/>
      <w:r w:rsidRPr="005C202D">
        <w:rPr>
          <w:bCs/>
          <w:iCs/>
          <w:sz w:val="28"/>
          <w:lang w:val="ro-RO"/>
        </w:rPr>
        <w:t>échographie</w:t>
      </w:r>
      <w:proofErr w:type="spellEnd"/>
      <w:r w:rsidRPr="005C202D">
        <w:rPr>
          <w:bCs/>
          <w:iCs/>
          <w:sz w:val="28"/>
          <w:lang w:val="ro-RO"/>
        </w:rPr>
        <w:t xml:space="preserve">, examen </w:t>
      </w:r>
      <w:proofErr w:type="spellStart"/>
      <w:r w:rsidRPr="005C202D">
        <w:rPr>
          <w:bCs/>
          <w:iCs/>
          <w:sz w:val="28"/>
          <w:lang w:val="ro-RO"/>
        </w:rPr>
        <w:t>radiologique</w:t>
      </w:r>
      <w:proofErr w:type="spellEnd"/>
      <w:r w:rsidRPr="005C202D">
        <w:rPr>
          <w:bCs/>
          <w:iCs/>
          <w:sz w:val="28"/>
          <w:lang w:val="ro-RO"/>
        </w:rPr>
        <w:t xml:space="preserve">, </w:t>
      </w:r>
      <w:proofErr w:type="spellStart"/>
      <w:r w:rsidRPr="005C202D">
        <w:rPr>
          <w:bCs/>
          <w:iCs/>
          <w:sz w:val="28"/>
          <w:lang w:val="ro-RO"/>
        </w:rPr>
        <w:t>microbiologique</w:t>
      </w:r>
      <w:proofErr w:type="spellEnd"/>
      <w:r w:rsidRPr="005C202D">
        <w:rPr>
          <w:bCs/>
          <w:iCs/>
          <w:sz w:val="28"/>
          <w:lang w:val="ro-RO"/>
        </w:rPr>
        <w:t xml:space="preserve">, etc.), le diagnostic </w:t>
      </w:r>
      <w:proofErr w:type="spellStart"/>
      <w:r w:rsidRPr="005C202D">
        <w:rPr>
          <w:bCs/>
          <w:iCs/>
          <w:sz w:val="28"/>
          <w:lang w:val="ro-RO"/>
        </w:rPr>
        <w:t>étant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finalement</w:t>
      </w:r>
      <w:proofErr w:type="spellEnd"/>
      <w:r w:rsidRPr="005C202D">
        <w:rPr>
          <w:bCs/>
          <w:iCs/>
          <w:sz w:val="28"/>
          <w:lang w:val="ro-RO"/>
        </w:rPr>
        <w:t xml:space="preserve"> le </w:t>
      </w:r>
      <w:proofErr w:type="spellStart"/>
      <w:r w:rsidRPr="005C202D">
        <w:rPr>
          <w:bCs/>
          <w:iCs/>
          <w:sz w:val="28"/>
          <w:lang w:val="ro-RO"/>
        </w:rPr>
        <w:t>fruit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d'un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travail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d'équipe</w:t>
      </w:r>
      <w:proofErr w:type="spellEnd"/>
      <w:r w:rsidRPr="005C202D">
        <w:rPr>
          <w:bCs/>
          <w:iCs/>
          <w:sz w:val="28"/>
          <w:lang w:val="ro-RO"/>
        </w:rPr>
        <w:t>;</w:t>
      </w:r>
    </w:p>
    <w:p w14:paraId="6204E7F5" w14:textId="654448BE" w:rsidR="00D82DCF" w:rsidRPr="005C202D" w:rsidRDefault="005C202D" w:rsidP="00EE3C13">
      <w:pPr>
        <w:pStyle w:val="af4"/>
        <w:widowControl w:val="0"/>
        <w:numPr>
          <w:ilvl w:val="0"/>
          <w:numId w:val="8"/>
        </w:numPr>
        <w:spacing w:before="120"/>
        <w:ind w:left="284" w:hanging="426"/>
        <w:jc w:val="both"/>
        <w:rPr>
          <w:bCs/>
          <w:iCs/>
          <w:sz w:val="28"/>
          <w:lang w:val="ro-RO"/>
        </w:rPr>
      </w:pPr>
      <w:proofErr w:type="spellStart"/>
      <w:r w:rsidRPr="005C202D">
        <w:rPr>
          <w:bCs/>
          <w:iCs/>
          <w:sz w:val="28"/>
          <w:lang w:val="ro-RO"/>
        </w:rPr>
        <w:t>Prise</w:t>
      </w:r>
      <w:proofErr w:type="spellEnd"/>
      <w:r w:rsidRPr="005C202D">
        <w:rPr>
          <w:bCs/>
          <w:iCs/>
          <w:sz w:val="28"/>
          <w:lang w:val="ro-RO"/>
        </w:rPr>
        <w:t xml:space="preserve"> de </w:t>
      </w:r>
      <w:proofErr w:type="spellStart"/>
      <w:r w:rsidRPr="005C202D">
        <w:rPr>
          <w:bCs/>
          <w:iCs/>
          <w:sz w:val="28"/>
          <w:lang w:val="ro-RO"/>
        </w:rPr>
        <w:t>conscience</w:t>
      </w:r>
      <w:proofErr w:type="spellEnd"/>
      <w:r w:rsidRPr="005C202D">
        <w:rPr>
          <w:bCs/>
          <w:iCs/>
          <w:sz w:val="28"/>
          <w:lang w:val="ro-RO"/>
        </w:rPr>
        <w:t xml:space="preserve"> de la </w:t>
      </w:r>
      <w:proofErr w:type="spellStart"/>
      <w:r w:rsidRPr="005C202D">
        <w:rPr>
          <w:bCs/>
          <w:iCs/>
          <w:sz w:val="28"/>
          <w:lang w:val="ro-RO"/>
        </w:rPr>
        <w:t>nécessité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d'une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documentation</w:t>
      </w:r>
      <w:proofErr w:type="spellEnd"/>
      <w:r w:rsidRPr="005C202D">
        <w:rPr>
          <w:bCs/>
          <w:iCs/>
          <w:sz w:val="28"/>
          <w:lang w:val="ro-RO"/>
        </w:rPr>
        <w:t xml:space="preserve"> permanente et </w:t>
      </w:r>
      <w:proofErr w:type="spellStart"/>
      <w:r w:rsidRPr="005C202D">
        <w:rPr>
          <w:bCs/>
          <w:iCs/>
          <w:sz w:val="28"/>
          <w:lang w:val="ro-RO"/>
        </w:rPr>
        <w:t>d'une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pratique</w:t>
      </w:r>
      <w:proofErr w:type="spellEnd"/>
      <w:r w:rsidRPr="005C202D">
        <w:rPr>
          <w:bCs/>
          <w:iCs/>
          <w:sz w:val="28"/>
          <w:lang w:val="ro-RO"/>
        </w:rPr>
        <w:t xml:space="preserve"> continue des </w:t>
      </w:r>
      <w:proofErr w:type="spellStart"/>
      <w:r w:rsidRPr="005C202D">
        <w:rPr>
          <w:bCs/>
          <w:iCs/>
          <w:sz w:val="28"/>
          <w:lang w:val="ro-RO"/>
        </w:rPr>
        <w:t>techniques</w:t>
      </w:r>
      <w:proofErr w:type="spellEnd"/>
      <w:r w:rsidRPr="005C202D">
        <w:rPr>
          <w:bCs/>
          <w:iCs/>
          <w:sz w:val="28"/>
          <w:lang w:val="ro-RO"/>
        </w:rPr>
        <w:t xml:space="preserve"> </w:t>
      </w:r>
      <w:proofErr w:type="spellStart"/>
      <w:r w:rsidRPr="005C202D">
        <w:rPr>
          <w:bCs/>
          <w:iCs/>
          <w:sz w:val="28"/>
          <w:lang w:val="ro-RO"/>
        </w:rPr>
        <w:t>maîtrisées</w:t>
      </w:r>
      <w:proofErr w:type="spellEnd"/>
      <w:r w:rsidRPr="005C202D">
        <w:rPr>
          <w:bCs/>
          <w:iCs/>
          <w:sz w:val="28"/>
          <w:lang w:val="ro-RO"/>
        </w:rPr>
        <w:t>.</w:t>
      </w:r>
    </w:p>
    <w:p w14:paraId="4C46811A" w14:textId="4216E907" w:rsidR="00CE6627" w:rsidRPr="00CE6627" w:rsidRDefault="00746D26" w:rsidP="00590A8F">
      <w:pPr>
        <w:pStyle w:val="af4"/>
        <w:widowControl w:val="0"/>
        <w:numPr>
          <w:ilvl w:val="0"/>
          <w:numId w:val="1"/>
        </w:numPr>
        <w:spacing w:before="360" w:after="240"/>
        <w:ind w:left="426" w:hanging="71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OBj</w:t>
      </w:r>
      <w:r w:rsidRPr="003F4A68">
        <w:rPr>
          <w:b/>
          <w:caps/>
          <w:sz w:val="28"/>
          <w:lang w:val="ro-RO"/>
        </w:rPr>
        <w:t>ECTI</w:t>
      </w:r>
      <w:r>
        <w:rPr>
          <w:b/>
          <w:caps/>
          <w:sz w:val="28"/>
          <w:lang w:val="ro-RO"/>
        </w:rPr>
        <w:t>FS  DE  RÉFÉ</w:t>
      </w:r>
      <w:r w:rsidRPr="003F4A68">
        <w:rPr>
          <w:b/>
          <w:caps/>
          <w:sz w:val="28"/>
          <w:lang w:val="ro-RO"/>
        </w:rPr>
        <w:t>R</w:t>
      </w:r>
      <w:r>
        <w:rPr>
          <w:b/>
          <w:caps/>
          <w:sz w:val="28"/>
          <w:lang w:val="ro-RO"/>
        </w:rPr>
        <w:t xml:space="preserve">ence </w:t>
      </w:r>
      <w:r w:rsidRPr="003F4A68"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  <w:lang w:val="ro-RO"/>
        </w:rPr>
        <w:t xml:space="preserve">et </w:t>
      </w:r>
      <w:r w:rsidRPr="003F4A68">
        <w:rPr>
          <w:b/>
          <w:caps/>
          <w:sz w:val="28"/>
          <w:lang w:val="ro-RO"/>
        </w:rPr>
        <w:t xml:space="preserve"> UNIT</w:t>
      </w:r>
      <w:r>
        <w:rPr>
          <w:b/>
          <w:caps/>
          <w:sz w:val="28"/>
          <w:lang w:val="ro-RO"/>
        </w:rPr>
        <w:t xml:space="preserve">És </w:t>
      </w:r>
      <w:r w:rsidRPr="003F4A68">
        <w:rPr>
          <w:b/>
          <w:caps/>
          <w:sz w:val="28"/>
          <w:lang w:val="ro-RO"/>
        </w:rPr>
        <w:t xml:space="preserve"> DE CON</w:t>
      </w:r>
      <w:r>
        <w:rPr>
          <w:b/>
          <w:caps/>
          <w:sz w:val="28"/>
          <w:lang w:val="ro-RO"/>
        </w:rPr>
        <w:t xml:space="preserve">teNU 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4"/>
        <w:gridCol w:w="3258"/>
      </w:tblGrid>
      <w:tr w:rsidR="00CE6627" w:rsidRPr="0051053B" w14:paraId="42333212" w14:textId="77777777" w:rsidTr="00590A8F">
        <w:trPr>
          <w:trHeight w:val="247"/>
          <w:tblHeader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F35" w14:textId="247EAE99" w:rsidR="00CE6627" w:rsidRPr="0051053B" w:rsidRDefault="00CE6627" w:rsidP="00CE6627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lang w:val="ro-MD"/>
              </w:rPr>
            </w:pPr>
            <w:bookmarkStart w:id="3" w:name="_Hlk103334882"/>
            <w:proofErr w:type="spellStart"/>
            <w:r>
              <w:rPr>
                <w:b/>
                <w:iCs/>
                <w:color w:val="000000"/>
                <w:spacing w:val="-4"/>
                <w:lang w:val="ro-RO"/>
              </w:rPr>
              <w:t>Obj</w:t>
            </w:r>
            <w:r w:rsidRPr="00281766">
              <w:rPr>
                <w:b/>
                <w:iCs/>
                <w:color w:val="000000"/>
                <w:spacing w:val="-4"/>
                <w:lang w:val="ro-RO"/>
              </w:rPr>
              <w:t>ecti</w:t>
            </w:r>
            <w:r>
              <w:rPr>
                <w:b/>
                <w:iCs/>
                <w:color w:val="000000"/>
                <w:spacing w:val="-4"/>
                <w:lang w:val="ro-RO"/>
              </w:rPr>
              <w:t>fs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D1E" w14:textId="42853898" w:rsidR="00CE6627" w:rsidRPr="0051053B" w:rsidRDefault="00CE6627" w:rsidP="00CE6627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lang w:val="ro-MD"/>
              </w:rPr>
            </w:pPr>
            <w:proofErr w:type="spellStart"/>
            <w:r w:rsidRPr="00281766">
              <w:rPr>
                <w:b/>
                <w:iCs/>
                <w:color w:val="000000"/>
                <w:spacing w:val="-4"/>
                <w:lang w:val="ro-RO"/>
              </w:rPr>
              <w:t>Unit</w:t>
            </w:r>
            <w:r>
              <w:rPr>
                <w:b/>
                <w:iCs/>
                <w:color w:val="000000"/>
                <w:spacing w:val="-4"/>
                <w:lang w:val="ro-RO"/>
              </w:rPr>
              <w:t>és</w:t>
            </w:r>
            <w:proofErr w:type="spellEnd"/>
            <w:r>
              <w:rPr>
                <w:b/>
                <w:iCs/>
                <w:color w:val="000000"/>
                <w:spacing w:val="-4"/>
                <w:lang w:val="ro-RO"/>
              </w:rPr>
              <w:t xml:space="preserve"> </w:t>
            </w:r>
            <w:r w:rsidRPr="00281766">
              <w:rPr>
                <w:b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281766">
              <w:rPr>
                <w:b/>
                <w:iCs/>
                <w:color w:val="000000"/>
                <w:spacing w:val="-4"/>
                <w:lang w:val="ro-RO"/>
              </w:rPr>
              <w:t>con</w:t>
            </w:r>
            <w:r>
              <w:rPr>
                <w:b/>
                <w:iCs/>
                <w:color w:val="000000"/>
                <w:spacing w:val="-4"/>
                <w:lang w:val="ro-RO"/>
              </w:rPr>
              <w:t>tenu</w:t>
            </w:r>
            <w:proofErr w:type="spellEnd"/>
          </w:p>
        </w:tc>
      </w:tr>
      <w:tr w:rsidR="00CE6627" w:rsidRPr="00320B30" w14:paraId="54DBBF6F" w14:textId="77777777" w:rsidTr="00590A8F">
        <w:trPr>
          <w:trHeight w:val="438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524" w14:textId="5BD3EA06" w:rsidR="00CE6627" w:rsidRPr="0051053B" w:rsidRDefault="00CE6627" w:rsidP="00B420DF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1.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B420DF" w:rsidRPr="00B420DF">
              <w:rPr>
                <w:color w:val="000000"/>
                <w:spacing w:val="-4"/>
                <w:lang w:val="ro-RO"/>
              </w:rPr>
              <w:t>Introduction</w:t>
            </w:r>
            <w:proofErr w:type="spellEnd"/>
            <w:r w:rsidR="00B420DF" w:rsidRPr="00B420DF">
              <w:rPr>
                <w:color w:val="000000"/>
                <w:spacing w:val="-4"/>
                <w:lang w:val="ro-RO"/>
              </w:rPr>
              <w:t xml:space="preserve"> à la </w:t>
            </w:r>
            <w:proofErr w:type="spellStart"/>
            <w:r w:rsidR="00B420DF" w:rsidRPr="00B420DF">
              <w:rPr>
                <w:color w:val="000000"/>
                <w:spacing w:val="-4"/>
                <w:lang w:val="ro-RO"/>
              </w:rPr>
              <w:t>morphopathologie</w:t>
            </w:r>
            <w:proofErr w:type="spellEnd"/>
            <w:r w:rsidR="00B420DF" w:rsidRPr="00B420DF"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B420DF" w:rsidRPr="00B420DF">
              <w:rPr>
                <w:color w:val="000000"/>
                <w:spacing w:val="-4"/>
                <w:lang w:val="ro-RO"/>
              </w:rPr>
              <w:t>clinique</w:t>
            </w:r>
            <w:proofErr w:type="spellEnd"/>
          </w:p>
        </w:tc>
      </w:tr>
      <w:tr w:rsidR="00CE6627" w:rsidRPr="00320B30" w14:paraId="119453B3" w14:textId="77777777" w:rsidTr="00590A8F">
        <w:trPr>
          <w:trHeight w:val="60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1A46" w14:textId="77B2EB4E" w:rsidR="00B420DF" w:rsidRPr="00B420DF" w:rsidRDefault="00A827CA" w:rsidP="00B420DF">
            <w:pPr>
              <w:numPr>
                <w:ilvl w:val="0"/>
                <w:numId w:val="14"/>
              </w:numPr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Retenir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le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contenu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r w:rsidRPr="00B420DF">
              <w:rPr>
                <w:sz w:val="22"/>
                <w:szCs w:val="22"/>
                <w:lang w:val="ro-MD"/>
              </w:rPr>
              <w:t>l ‘acte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décès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448BE5BE" w14:textId="12597C96" w:rsidR="00B420DF" w:rsidRPr="00B420DF" w:rsidRDefault="00A31155" w:rsidP="00B420DF">
            <w:pPr>
              <w:numPr>
                <w:ilvl w:val="0"/>
                <w:numId w:val="14"/>
              </w:numPr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Préciser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principales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méthodes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d'exécution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r w:rsidRPr="00B420DF">
              <w:rPr>
                <w:sz w:val="22"/>
                <w:szCs w:val="22"/>
                <w:lang w:val="ro-MD"/>
              </w:rPr>
              <w:t>l ‘autopsie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leur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essence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21178560" w14:textId="32EE46F1" w:rsidR="00B420DF" w:rsidRPr="0051053B" w:rsidRDefault="00A31155" w:rsidP="00B420DF">
            <w:pPr>
              <w:numPr>
                <w:ilvl w:val="0"/>
                <w:numId w:val="14"/>
              </w:numPr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Nommer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documents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base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qui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sont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envoyés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au service de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morphopathologie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5536" w14:textId="4140A793" w:rsidR="00B420DF" w:rsidRPr="00B420DF" w:rsidRDefault="00A31155" w:rsidP="00B420DF">
            <w:pPr>
              <w:pStyle w:val="af4"/>
              <w:numPr>
                <w:ilvl w:val="0"/>
                <w:numId w:val="15"/>
              </w:numPr>
              <w:ind w:left="416" w:hanging="416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Structure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o-MD"/>
              </w:rPr>
              <w:t>buts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 et 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objectifs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du service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morphopathologique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561FB9CE" w14:textId="5E959BFC" w:rsidR="00B420DF" w:rsidRPr="00B420DF" w:rsidRDefault="00B420DF" w:rsidP="00B420DF">
            <w:pPr>
              <w:pStyle w:val="af4"/>
              <w:numPr>
                <w:ilvl w:val="0"/>
                <w:numId w:val="15"/>
              </w:numPr>
              <w:ind w:left="416" w:hanging="416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Méthodes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d'investigation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en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histopathologie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cytopathologie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: biopsie,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frottis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pathologie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chirurgicale;</w:t>
            </w:r>
          </w:p>
          <w:p w14:paraId="3C29259A" w14:textId="590CD766" w:rsidR="00CE6627" w:rsidRPr="0051053B" w:rsidRDefault="00B420DF" w:rsidP="00B420DF">
            <w:pPr>
              <w:pStyle w:val="af4"/>
              <w:numPr>
                <w:ilvl w:val="0"/>
                <w:numId w:val="15"/>
              </w:numPr>
              <w:ind w:left="416" w:hanging="416"/>
              <w:jc w:val="both"/>
              <w:rPr>
                <w:iCs/>
                <w:color w:val="000000"/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Méthodes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coloration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: </w:t>
            </w:r>
            <w:r w:rsidR="00A31155">
              <w:rPr>
                <w:sz w:val="22"/>
                <w:szCs w:val="22"/>
                <w:lang w:val="ro-MD"/>
              </w:rPr>
              <w:t xml:space="preserve">de </w:t>
            </w:r>
            <w:proofErr w:type="spellStart"/>
            <w:r w:rsidR="00A31155">
              <w:rPr>
                <w:sz w:val="22"/>
                <w:szCs w:val="22"/>
                <w:lang w:val="ro-MD"/>
              </w:rPr>
              <w:t>routine</w:t>
            </w:r>
            <w:proofErr w:type="spellEnd"/>
            <w:r w:rsidR="00A31155">
              <w:rPr>
                <w:sz w:val="22"/>
                <w:szCs w:val="22"/>
                <w:lang w:val="ro-MD"/>
              </w:rPr>
              <w:t xml:space="preserve"> (H-E),</w:t>
            </w:r>
            <w:r w:rsidRPr="00B420DF">
              <w:rPr>
                <w:sz w:val="22"/>
                <w:szCs w:val="22"/>
                <w:lang w:val="ro-MD"/>
              </w:rPr>
              <w:t xml:space="preserve">histochimie,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immunohistochimie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marqueurs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moléculaires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.</w:t>
            </w:r>
          </w:p>
        </w:tc>
      </w:tr>
      <w:tr w:rsidR="00CE6627" w:rsidRPr="00320B30" w14:paraId="118F25E0" w14:textId="77777777" w:rsidTr="00590A8F">
        <w:trPr>
          <w:trHeight w:val="388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9D6" w14:textId="199ED30E" w:rsidR="00CE6627" w:rsidRPr="0051053B" w:rsidRDefault="002D5BF5" w:rsidP="005E42B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lastRenderedPageBreak/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2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.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B420DF" w:rsidRPr="00B420DF">
              <w:rPr>
                <w:lang w:val="ro-MD" w:eastAsia="en-US"/>
              </w:rPr>
              <w:t>Aspects</w:t>
            </w:r>
            <w:proofErr w:type="spellEnd"/>
            <w:r w:rsidR="00B420DF" w:rsidRPr="00B420DF">
              <w:rPr>
                <w:lang w:val="ro-MD" w:eastAsia="en-US"/>
              </w:rPr>
              <w:t xml:space="preserve"> </w:t>
            </w:r>
            <w:proofErr w:type="spellStart"/>
            <w:r w:rsidR="00B420DF" w:rsidRPr="00B420DF">
              <w:rPr>
                <w:lang w:val="ro-MD" w:eastAsia="en-US"/>
              </w:rPr>
              <w:t>généraux</w:t>
            </w:r>
            <w:proofErr w:type="spellEnd"/>
            <w:r w:rsidR="00B420DF" w:rsidRPr="00B420DF">
              <w:rPr>
                <w:lang w:val="ro-MD" w:eastAsia="en-US"/>
              </w:rPr>
              <w:t xml:space="preserve"> et </w:t>
            </w:r>
            <w:proofErr w:type="spellStart"/>
            <w:r w:rsidR="00B420DF" w:rsidRPr="00B420DF">
              <w:rPr>
                <w:lang w:val="ro-MD" w:eastAsia="en-US"/>
              </w:rPr>
              <w:t>importance</w:t>
            </w:r>
            <w:proofErr w:type="spellEnd"/>
            <w:r w:rsidR="00B420DF" w:rsidRPr="00B420DF">
              <w:rPr>
                <w:lang w:val="ro-MD" w:eastAsia="en-US"/>
              </w:rPr>
              <w:t xml:space="preserve"> du service de </w:t>
            </w:r>
            <w:proofErr w:type="spellStart"/>
            <w:r w:rsidR="00B420DF" w:rsidRPr="00B420DF">
              <w:rPr>
                <w:lang w:val="ro-MD" w:eastAsia="en-US"/>
              </w:rPr>
              <w:t>cytopathologie</w:t>
            </w:r>
            <w:proofErr w:type="spellEnd"/>
          </w:p>
        </w:tc>
      </w:tr>
      <w:tr w:rsidR="00CE6627" w:rsidRPr="00320B30" w14:paraId="61174AF0" w14:textId="77777777" w:rsidTr="00590A8F">
        <w:trPr>
          <w:trHeight w:val="349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B2" w14:textId="73E25CA1" w:rsidR="00B420DF" w:rsidRPr="00B420DF" w:rsidRDefault="00B420DF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Être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en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mesure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comprendre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l'importance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du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programme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r w:rsidR="00FA09BA">
              <w:rPr>
                <w:sz w:val="22"/>
                <w:szCs w:val="22"/>
                <w:lang w:val="ro-MD"/>
              </w:rPr>
              <w:t>screening</w:t>
            </w:r>
            <w:r w:rsidRPr="00B420DF">
              <w:rPr>
                <w:sz w:val="22"/>
                <w:szCs w:val="22"/>
                <w:lang w:val="ro-MD"/>
              </w:rPr>
              <w:t>;</w:t>
            </w:r>
          </w:p>
          <w:p w14:paraId="52FD0E75" w14:textId="1096A2B3" w:rsidR="00B420DF" w:rsidRPr="00B420DF" w:rsidRDefault="00FA09BA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Être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 apte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MD"/>
              </w:rPr>
              <w:t>d’</w:t>
            </w:r>
            <w:r w:rsidR="00B420DF" w:rsidRPr="00B420DF">
              <w:rPr>
                <w:sz w:val="22"/>
                <w:szCs w:val="22"/>
                <w:lang w:val="ro-MD"/>
              </w:rPr>
              <w:t>identifier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groupes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à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risque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et </w:t>
            </w:r>
            <w:r>
              <w:rPr>
                <w:sz w:val="22"/>
                <w:szCs w:val="22"/>
                <w:lang w:val="ro-MD"/>
              </w:rPr>
              <w:t xml:space="preserve">le </w:t>
            </w:r>
            <w:proofErr w:type="spellStart"/>
            <w:r>
              <w:rPr>
                <w:sz w:val="22"/>
                <w:szCs w:val="22"/>
                <w:lang w:val="ro-MD"/>
              </w:rPr>
              <w:t>dossier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 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de</w:t>
            </w:r>
            <w:r>
              <w:rPr>
                <w:sz w:val="22"/>
                <w:szCs w:val="22"/>
                <w:lang w:val="ro-MD"/>
              </w:rPr>
              <w:t>s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patients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atteints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diverses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précancéreuses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6D3C242F" w14:textId="512084C8" w:rsidR="00CE6627" w:rsidRPr="0051053B" w:rsidRDefault="00B420DF" w:rsidP="00B420DF">
            <w:pPr>
              <w:numPr>
                <w:ilvl w:val="0"/>
                <w:numId w:val="4"/>
              </w:numPr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Interpréter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comprendre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différents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types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prétumorales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EAD" w14:textId="31E34639" w:rsidR="00B420DF" w:rsidRPr="00B420DF" w:rsidRDefault="00FA09BA" w:rsidP="00B420DF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I</w:t>
            </w:r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mportance</w:t>
            </w:r>
            <w:proofErr w:type="spellEnd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du </w:t>
            </w:r>
            <w:proofErr w:type="spellStart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programme</w:t>
            </w:r>
            <w:proofErr w:type="spellEnd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dépistage</w:t>
            </w:r>
            <w:proofErr w:type="spellEnd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médical</w:t>
            </w:r>
            <w:proofErr w:type="spellEnd"/>
            <w:r w:rsidR="00B420DF"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;</w:t>
            </w:r>
          </w:p>
          <w:p w14:paraId="315FE7C7" w14:textId="07409F8E" w:rsidR="00B420DF" w:rsidRPr="00B420DF" w:rsidRDefault="00B420DF" w:rsidP="00B420DF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</w:pPr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Test Pap,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programme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dépistage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et son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rôle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dans le diagnostic des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processus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prétumoraux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;</w:t>
            </w:r>
          </w:p>
          <w:p w14:paraId="42A8CEEE" w14:textId="474B8A78" w:rsidR="00CE6627" w:rsidRPr="0051053B" w:rsidRDefault="00B420DF" w:rsidP="00B420DF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Classement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Bethesda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.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Exactitude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l'évaluation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 xml:space="preserve"> et date de </w:t>
            </w:r>
            <w:proofErr w:type="spellStart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collecte</w:t>
            </w:r>
            <w:proofErr w:type="spellEnd"/>
            <w:r w:rsidRPr="00B420DF">
              <w:rPr>
                <w:b w:val="0"/>
                <w:bCs w:val="0"/>
                <w:i w:val="0"/>
                <w:iCs w:val="0"/>
                <w:sz w:val="22"/>
                <w:szCs w:val="22"/>
                <w:lang w:val="ro-MD"/>
              </w:rPr>
              <w:t>.</w:t>
            </w:r>
          </w:p>
        </w:tc>
      </w:tr>
      <w:tr w:rsidR="00CE6627" w:rsidRPr="00320B30" w14:paraId="60E580BE" w14:textId="77777777" w:rsidTr="00590A8F">
        <w:trPr>
          <w:trHeight w:val="247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828" w14:textId="2B5640F4" w:rsidR="00CE6627" w:rsidRPr="0051053B" w:rsidRDefault="002D5BF5" w:rsidP="005E42B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3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.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B420DF" w:rsidRPr="00B420DF">
              <w:rPr>
                <w:lang w:val="ro-MD"/>
              </w:rPr>
              <w:t>Pathologie</w:t>
            </w:r>
            <w:proofErr w:type="spellEnd"/>
            <w:r w:rsidR="00B420DF" w:rsidRPr="00B420DF">
              <w:rPr>
                <w:lang w:val="ro-MD"/>
              </w:rPr>
              <w:t xml:space="preserve"> du </w:t>
            </w:r>
            <w:proofErr w:type="spellStart"/>
            <w:r w:rsidR="00B420DF" w:rsidRPr="00B420DF">
              <w:rPr>
                <w:lang w:val="ro-MD"/>
              </w:rPr>
              <w:t>système</w:t>
            </w:r>
            <w:proofErr w:type="spellEnd"/>
            <w:r w:rsidR="00B420DF" w:rsidRPr="00B420DF">
              <w:rPr>
                <w:lang w:val="ro-MD"/>
              </w:rPr>
              <w:t xml:space="preserve"> </w:t>
            </w:r>
            <w:proofErr w:type="spellStart"/>
            <w:r w:rsidR="00B420DF" w:rsidRPr="00B420DF">
              <w:rPr>
                <w:lang w:val="ro-MD"/>
              </w:rPr>
              <w:t>cardiovasculaire</w:t>
            </w:r>
            <w:proofErr w:type="spellEnd"/>
          </w:p>
        </w:tc>
      </w:tr>
      <w:tr w:rsidR="00CE6627" w:rsidRPr="00320B30" w14:paraId="5907DBD5" w14:textId="77777777" w:rsidTr="00590A8F">
        <w:trPr>
          <w:trHeight w:val="349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EBF" w14:textId="62DA2491" w:rsidR="00B420DF" w:rsidRPr="00B420DF" w:rsidRDefault="00B420DF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pathogenèse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,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physiopathologie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symptômes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la maladie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vasculaire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périphérique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l'athérosclérose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coronarienne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;</w:t>
            </w:r>
          </w:p>
          <w:p w14:paraId="2CEAEB7B" w14:textId="4CDF1F9B" w:rsidR="00B420DF" w:rsidRPr="00B420DF" w:rsidRDefault="00DA0350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Identifier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majeures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l'athérosclérose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énumérer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trois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complications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majeures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4B589C35" w14:textId="20DE4678" w:rsidR="00B420DF" w:rsidRPr="00B420DF" w:rsidRDefault="00B420DF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caractéristiques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macro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microscopiques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complications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l'infarctus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du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myocarde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leur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corrélation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avec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localisation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symptômes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;</w:t>
            </w:r>
          </w:p>
          <w:p w14:paraId="216D84E2" w14:textId="41F0BC89" w:rsidR="00B420DF" w:rsidRPr="00B420DF" w:rsidRDefault="00DA0350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pathogenèse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la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cardiopathie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rhumatismale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cardiaques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typiques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du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rhumatisme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articulaire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aigu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018F8D99" w14:textId="62360137" w:rsidR="00B420DF" w:rsidRPr="00B420DF" w:rsidRDefault="00DA0350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Définir</w:t>
            </w:r>
            <w:proofErr w:type="spellEnd"/>
            <w:r>
              <w:rPr>
                <w:sz w:val="22"/>
                <w:szCs w:val="22"/>
                <w:lang w:val="ro-MD"/>
              </w:rPr>
              <w:t xml:space="preserve"> </w:t>
            </w:r>
            <w:r w:rsidR="00B420DF" w:rsidRPr="00B420DF">
              <w:rPr>
                <w:sz w:val="22"/>
                <w:szCs w:val="22"/>
                <w:lang w:val="ro-MD"/>
              </w:rPr>
              <w:t xml:space="preserve">la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pathogenèse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, la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physiopathologie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modifications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B420DF" w:rsidRPr="00B420D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 xml:space="preserve"> de </w:t>
            </w:r>
            <w:r w:rsidRPr="00B420DF">
              <w:rPr>
                <w:sz w:val="22"/>
                <w:szCs w:val="22"/>
                <w:lang w:val="ro-MD"/>
              </w:rPr>
              <w:t>l ‘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hypertension</w:t>
            </w:r>
            <w:proofErr w:type="spellEnd"/>
            <w:r w:rsidR="00B420DF" w:rsidRPr="00B420DF">
              <w:rPr>
                <w:sz w:val="22"/>
                <w:szCs w:val="22"/>
                <w:lang w:val="ro-MD"/>
              </w:rPr>
              <w:t>;</w:t>
            </w:r>
          </w:p>
          <w:p w14:paraId="7B37E299" w14:textId="77777777" w:rsidR="00B420DF" w:rsidRPr="00B420DF" w:rsidRDefault="00B420DF" w:rsidP="00B420D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Identifier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types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courants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maladies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valves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cardiaques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telles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que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sténose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aortique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,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régurgitation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mitrale et la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sténose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mitrale (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rhumatismale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);</w:t>
            </w:r>
          </w:p>
          <w:p w14:paraId="65AADF7C" w14:textId="29FCF461" w:rsidR="00CE6627" w:rsidRPr="0051053B" w:rsidRDefault="00B420DF" w:rsidP="00B420DF">
            <w:pPr>
              <w:numPr>
                <w:ilvl w:val="0"/>
                <w:numId w:val="4"/>
              </w:numPr>
              <w:ind w:left="405" w:hanging="284"/>
              <w:jc w:val="both"/>
              <w:rPr>
                <w:sz w:val="18"/>
                <w:szCs w:val="18"/>
                <w:lang w:val="ro-MD"/>
              </w:rPr>
            </w:pPr>
            <w:proofErr w:type="spellStart"/>
            <w:r w:rsidRPr="00B420DF">
              <w:rPr>
                <w:sz w:val="22"/>
                <w:szCs w:val="22"/>
                <w:lang w:val="ro-MD"/>
              </w:rPr>
              <w:t>Identifier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types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plus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courants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d'endocardite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infectieuse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caractéristiques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 xml:space="preserve"> macro et </w:t>
            </w:r>
            <w:proofErr w:type="spellStart"/>
            <w:r w:rsidRPr="00B420DF">
              <w:rPr>
                <w:sz w:val="22"/>
                <w:szCs w:val="22"/>
                <w:lang w:val="ro-MD"/>
              </w:rPr>
              <w:t>microscopiques</w:t>
            </w:r>
            <w:proofErr w:type="spellEnd"/>
            <w:r w:rsidRPr="00B420DF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4CC" w14:textId="77777777" w:rsidR="00CB0C2F" w:rsidRPr="00CB0C2F" w:rsidRDefault="00CB0C2F" w:rsidP="00CB0C2F">
            <w:pPr>
              <w:pStyle w:val="af4"/>
              <w:numPr>
                <w:ilvl w:val="0"/>
                <w:numId w:val="16"/>
              </w:numPr>
              <w:ind w:left="416" w:hanging="416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Méthodes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d'investigation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en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pathologie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cardiaque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3220C83A" w14:textId="5624A6C4" w:rsidR="00CB0C2F" w:rsidRPr="00CB0C2F" w:rsidRDefault="00CB0C2F" w:rsidP="00CB0C2F">
            <w:pPr>
              <w:pStyle w:val="af4"/>
              <w:numPr>
                <w:ilvl w:val="0"/>
                <w:numId w:val="16"/>
              </w:numPr>
              <w:ind w:left="416" w:hanging="416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Classification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actuelle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l'infarctus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du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myocarde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des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cardiomyopathies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;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Corrélation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entre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données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morphologiques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68066970" w14:textId="450C3714" w:rsidR="00CE6627" w:rsidRPr="0051053B" w:rsidRDefault="00ED3C29" w:rsidP="00CB0C2F">
            <w:pPr>
              <w:pStyle w:val="af4"/>
              <w:numPr>
                <w:ilvl w:val="0"/>
                <w:numId w:val="16"/>
              </w:numPr>
              <w:ind w:left="416" w:hanging="416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C</w:t>
            </w:r>
            <w:r w:rsidR="00CB0C2F" w:rsidRPr="00CB0C2F">
              <w:rPr>
                <w:sz w:val="22"/>
                <w:szCs w:val="22"/>
                <w:lang w:val="ro-MD"/>
              </w:rPr>
              <w:t>omportement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biologique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tumeurs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cardiaques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>.</w:t>
            </w:r>
          </w:p>
        </w:tc>
      </w:tr>
      <w:tr w:rsidR="00CE6627" w:rsidRPr="00320B30" w14:paraId="3881F93E" w14:textId="77777777" w:rsidTr="00590A8F">
        <w:trPr>
          <w:trHeight w:val="247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4AC" w14:textId="14EAF5CE" w:rsidR="00CE6627" w:rsidRPr="0051053B" w:rsidRDefault="002D5BF5" w:rsidP="005E42B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4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CB0C2F" w:rsidRPr="00CB0C2F">
              <w:rPr>
                <w:lang w:val="ro-MD"/>
              </w:rPr>
              <w:t>Pathologie</w:t>
            </w:r>
            <w:proofErr w:type="spellEnd"/>
            <w:r w:rsidR="00CB0C2F" w:rsidRPr="00CB0C2F">
              <w:rPr>
                <w:lang w:val="ro-MD"/>
              </w:rPr>
              <w:t xml:space="preserve"> du </w:t>
            </w:r>
            <w:proofErr w:type="spellStart"/>
            <w:r w:rsidR="00CB0C2F" w:rsidRPr="00CB0C2F">
              <w:rPr>
                <w:lang w:val="ro-MD"/>
              </w:rPr>
              <w:t>système</w:t>
            </w:r>
            <w:proofErr w:type="spellEnd"/>
            <w:r w:rsidR="00CB0C2F" w:rsidRPr="00CB0C2F">
              <w:rPr>
                <w:lang w:val="ro-MD"/>
              </w:rPr>
              <w:t xml:space="preserve"> </w:t>
            </w:r>
            <w:proofErr w:type="spellStart"/>
            <w:r w:rsidR="00CB0C2F" w:rsidRPr="00CB0C2F">
              <w:rPr>
                <w:lang w:val="ro-MD"/>
              </w:rPr>
              <w:t>respiratoire</w:t>
            </w:r>
            <w:proofErr w:type="spellEnd"/>
          </w:p>
        </w:tc>
      </w:tr>
      <w:tr w:rsidR="00CE6627" w:rsidRPr="00320B30" w14:paraId="3F859427" w14:textId="77777777" w:rsidTr="00590A8F">
        <w:trPr>
          <w:trHeight w:val="311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0E8" w14:textId="6D079C06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Énumérer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principale maladie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pulmonaire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obstructive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chronique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22F26C37" w14:textId="1AC53EB2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bronchite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chronique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complications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typiques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cette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maladie;</w:t>
            </w:r>
          </w:p>
          <w:p w14:paraId="492E3BD8" w14:textId="5DC44E70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r w:rsidR="00DA0350" w:rsidRPr="00CB0C2F">
              <w:rPr>
                <w:sz w:val="22"/>
                <w:szCs w:val="22"/>
                <w:lang w:val="ro-MD"/>
              </w:rPr>
              <w:t xml:space="preserve">l’ </w:t>
            </w:r>
            <w:proofErr w:type="spellStart"/>
            <w:r w:rsidR="00DA0350" w:rsidRPr="00CB0C2F">
              <w:rPr>
                <w:sz w:val="22"/>
                <w:szCs w:val="22"/>
                <w:lang w:val="ro-MD"/>
              </w:rPr>
              <w:t>emphysème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changements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symptômes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0DBA9A59" w14:textId="1C02F3DB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bronchectasie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causes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changements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symptômes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4AC009BE" w14:textId="3851CD16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cœur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pulmonaire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modifications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symptômes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4442ADD1" w14:textId="61412F68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Comparer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pneumonie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lobaire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la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bronchopneumonie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4D130510" w14:textId="35358522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Comparer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pneumonie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bactérienne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virale;</w:t>
            </w:r>
          </w:p>
          <w:p w14:paraId="6DB6245B" w14:textId="6B9D33CC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  <w:tab w:val="left" w:pos="45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lésions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typiques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, </w:t>
            </w:r>
            <w:r w:rsidR="00DA0350" w:rsidRPr="00CB0C2F">
              <w:rPr>
                <w:sz w:val="22"/>
                <w:szCs w:val="22"/>
                <w:lang w:val="ro-MD"/>
              </w:rPr>
              <w:t>l’ aspect</w:t>
            </w:r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macroscopique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caractéristiques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histologiques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associées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aux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différents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types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de cancer du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poumon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0919A4C9" w14:textId="7FA21E06" w:rsidR="00CE6627" w:rsidRPr="0051053B" w:rsidRDefault="00CB0C2F" w:rsidP="00CB0C2F">
            <w:pPr>
              <w:numPr>
                <w:ilvl w:val="0"/>
                <w:numId w:val="4"/>
              </w:numPr>
              <w:tabs>
                <w:tab w:val="left" w:pos="317"/>
              </w:tabs>
              <w:ind w:left="405" w:hanging="284"/>
              <w:jc w:val="both"/>
              <w:rPr>
                <w:sz w:val="18"/>
                <w:szCs w:val="18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 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sarcoïdose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changements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pathologiques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FA6" w14:textId="4F93F4BE" w:rsidR="00CB0C2F" w:rsidRPr="00CB0C2F" w:rsidRDefault="00DA0350" w:rsidP="00CB0C2F">
            <w:pPr>
              <w:pStyle w:val="af4"/>
              <w:numPr>
                <w:ilvl w:val="0"/>
                <w:numId w:val="51"/>
              </w:numPr>
              <w:ind w:left="416" w:hanging="416"/>
              <w:jc w:val="both"/>
              <w:rPr>
                <w:bCs/>
                <w:sz w:val="22"/>
                <w:szCs w:val="22"/>
                <w:lang w:val="ro-MD" w:eastAsia="en-US"/>
              </w:rPr>
            </w:pPr>
            <w:r>
              <w:rPr>
                <w:bCs/>
                <w:sz w:val="22"/>
                <w:szCs w:val="22"/>
                <w:lang w:val="ro-MD" w:eastAsia="en-US"/>
              </w:rPr>
              <w:t>P</w:t>
            </w:r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lace de la biopsie dans le diagnostic de la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pathologie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pulmonaire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;</w:t>
            </w:r>
          </w:p>
          <w:p w14:paraId="59925A5F" w14:textId="07151E29" w:rsidR="00CB0C2F" w:rsidRPr="00CB0C2F" w:rsidRDefault="00CB0C2F" w:rsidP="00CB0C2F">
            <w:pPr>
              <w:pStyle w:val="af4"/>
              <w:numPr>
                <w:ilvl w:val="0"/>
                <w:numId w:val="51"/>
              </w:numPr>
              <w:ind w:left="416" w:hanging="416"/>
              <w:jc w:val="both"/>
              <w:rPr>
                <w:bCs/>
                <w:sz w:val="22"/>
                <w:szCs w:val="22"/>
                <w:lang w:val="ro-MD" w:eastAsia="en-US"/>
              </w:rPr>
            </w:pP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Cytologie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 xml:space="preserve"> du </w:t>
            </w: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lavage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broncho-alvéolaire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>;</w:t>
            </w:r>
          </w:p>
          <w:p w14:paraId="5EA1CAE6" w14:textId="49C78A65" w:rsidR="00CB0C2F" w:rsidRPr="00CB0C2F" w:rsidRDefault="00CB0C2F" w:rsidP="00CB0C2F">
            <w:pPr>
              <w:pStyle w:val="af4"/>
              <w:numPr>
                <w:ilvl w:val="0"/>
                <w:numId w:val="51"/>
              </w:numPr>
              <w:ind w:left="416" w:hanging="416"/>
              <w:jc w:val="both"/>
              <w:rPr>
                <w:bCs/>
                <w:sz w:val="22"/>
                <w:szCs w:val="22"/>
                <w:lang w:val="ro-MD" w:eastAsia="en-US"/>
              </w:rPr>
            </w:pP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Caractéristiques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morphologiques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 xml:space="preserve"> de la pneumonie, examen </w:t>
            </w:r>
            <w:proofErr w:type="spellStart"/>
            <w:r w:rsidRPr="00CB0C2F">
              <w:rPr>
                <w:bCs/>
                <w:sz w:val="22"/>
                <w:szCs w:val="22"/>
                <w:lang w:val="ro-MD" w:eastAsia="en-US"/>
              </w:rPr>
              <w:t>bactérioscopique</w:t>
            </w:r>
            <w:proofErr w:type="spellEnd"/>
            <w:r w:rsidRPr="00CB0C2F">
              <w:rPr>
                <w:bCs/>
                <w:sz w:val="22"/>
                <w:szCs w:val="22"/>
                <w:lang w:val="ro-MD" w:eastAsia="en-US"/>
              </w:rPr>
              <w:t>;</w:t>
            </w:r>
          </w:p>
          <w:p w14:paraId="7FF1B1F7" w14:textId="131B2A0C" w:rsidR="00CB0C2F" w:rsidRPr="00CB0C2F" w:rsidRDefault="00DA0350" w:rsidP="00CB0C2F">
            <w:pPr>
              <w:pStyle w:val="af4"/>
              <w:numPr>
                <w:ilvl w:val="0"/>
                <w:numId w:val="51"/>
              </w:numPr>
              <w:ind w:left="416" w:hanging="416"/>
              <w:jc w:val="both"/>
              <w:rPr>
                <w:bCs/>
                <w:sz w:val="22"/>
                <w:szCs w:val="22"/>
                <w:lang w:val="ro-MD" w:eastAsia="en-US"/>
              </w:rPr>
            </w:pPr>
            <w:r>
              <w:rPr>
                <w:bCs/>
                <w:sz w:val="22"/>
                <w:szCs w:val="22"/>
                <w:lang w:val="ro-MD" w:eastAsia="en-US"/>
              </w:rPr>
              <w:t xml:space="preserve">Pneumonie </w:t>
            </w:r>
            <w:proofErr w:type="spellStart"/>
            <w:r>
              <w:rPr>
                <w:bCs/>
                <w:sz w:val="22"/>
                <w:szCs w:val="22"/>
                <w:lang w:val="ro-MD" w:eastAsia="en-US"/>
              </w:rPr>
              <w:t>interstitielle</w:t>
            </w:r>
            <w:proofErr w:type="spellEnd"/>
            <w:r>
              <w:rPr>
                <w:bCs/>
                <w:sz w:val="22"/>
                <w:szCs w:val="22"/>
                <w:lang w:val="ro-MD" w:eastAsia="en-US"/>
              </w:rPr>
              <w:t xml:space="preserve">.  </w:t>
            </w:r>
            <w:proofErr w:type="spellStart"/>
            <w:r>
              <w:rPr>
                <w:bCs/>
                <w:sz w:val="22"/>
                <w:szCs w:val="22"/>
                <w:lang w:val="ro-MD" w:eastAsia="en-US"/>
              </w:rPr>
              <w:t>S</w:t>
            </w:r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yndrome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de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détresse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respiratoire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aiguë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.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Bronchopneumopathie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chronique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obstructive.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Hypertension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pulmonaire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. Cancer du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poumon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;</w:t>
            </w:r>
          </w:p>
          <w:p w14:paraId="4C8904AF" w14:textId="1D9BF732" w:rsidR="00CE6627" w:rsidRPr="0051053B" w:rsidRDefault="00DA0350" w:rsidP="00CB0C2F">
            <w:pPr>
              <w:pStyle w:val="af4"/>
              <w:numPr>
                <w:ilvl w:val="0"/>
                <w:numId w:val="51"/>
              </w:numPr>
              <w:ind w:left="416" w:hanging="416"/>
              <w:jc w:val="both"/>
              <w:rPr>
                <w:bCs/>
                <w:sz w:val="22"/>
                <w:szCs w:val="22"/>
                <w:lang w:val="ro-MD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ro-MD" w:eastAsia="en-US"/>
              </w:rPr>
              <w:t>S</w:t>
            </w:r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tructure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du diagnostic dans la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pathologie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du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système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respiratoire</w:t>
            </w:r>
            <w:proofErr w:type="spellEnd"/>
            <w:r w:rsidR="00CB0C2F" w:rsidRPr="00CB0C2F">
              <w:rPr>
                <w:bCs/>
                <w:sz w:val="22"/>
                <w:szCs w:val="22"/>
                <w:lang w:val="ro-MD" w:eastAsia="en-US"/>
              </w:rPr>
              <w:t>.</w:t>
            </w:r>
          </w:p>
        </w:tc>
      </w:tr>
      <w:tr w:rsidR="00CE6627" w:rsidRPr="00C154C3" w14:paraId="1F7D7284" w14:textId="77777777" w:rsidTr="00590A8F">
        <w:trPr>
          <w:trHeight w:val="268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933" w14:textId="645619BA" w:rsidR="00CE6627" w:rsidRPr="0051053B" w:rsidRDefault="002D5BF5" w:rsidP="005E42B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5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CB0C2F" w:rsidRPr="00CB0C2F">
              <w:rPr>
                <w:lang w:val="ro-MD" w:eastAsia="en-US"/>
              </w:rPr>
              <w:t>Pathologie</w:t>
            </w:r>
            <w:proofErr w:type="spellEnd"/>
            <w:r w:rsidR="00CB0C2F" w:rsidRPr="00CB0C2F">
              <w:rPr>
                <w:lang w:val="ro-MD" w:eastAsia="en-US"/>
              </w:rPr>
              <w:t xml:space="preserve"> </w:t>
            </w:r>
            <w:proofErr w:type="spellStart"/>
            <w:r w:rsidR="00CB0C2F" w:rsidRPr="00CB0C2F">
              <w:rPr>
                <w:lang w:val="ro-MD" w:eastAsia="en-US"/>
              </w:rPr>
              <w:t>gynécologique</w:t>
            </w:r>
            <w:proofErr w:type="spellEnd"/>
          </w:p>
        </w:tc>
      </w:tr>
      <w:tr w:rsidR="00CE6627" w:rsidRPr="00320B30" w14:paraId="0D3484E7" w14:textId="77777777" w:rsidTr="00590A8F">
        <w:trPr>
          <w:trHeight w:val="161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CC4" w14:textId="3595FA14" w:rsidR="00CB0C2F" w:rsidRPr="00CB0C2F" w:rsidRDefault="008F31D3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lastRenderedPageBreak/>
              <w:t>Mémoriser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classification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et la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sous-classification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tumeurs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ovariennes</w:t>
            </w:r>
            <w:proofErr w:type="spellEnd"/>
            <w:r w:rsidR="00CB0C2F">
              <w:rPr>
                <w:sz w:val="22"/>
                <w:szCs w:val="22"/>
                <w:lang w:val="ro-MD"/>
              </w:rPr>
              <w:t>;</w:t>
            </w:r>
          </w:p>
          <w:p w14:paraId="6EC5A288" w14:textId="6BEE200B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Identifier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types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histologiques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carcinome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du col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l'utérus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</w:t>
            </w:r>
            <w:r w:rsidR="008F31D3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8F31D3">
              <w:rPr>
                <w:sz w:val="22"/>
                <w:szCs w:val="22"/>
                <w:lang w:val="ro-MD"/>
              </w:rPr>
              <w:t>nommer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caractéristiques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microscopiques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du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carcinome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du col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l'utérus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2EF9389D" w14:textId="77777777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Expliquer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le concept de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néoplasie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cervicale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intraépithéliale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(CIN);</w:t>
            </w:r>
          </w:p>
          <w:p w14:paraId="29FDA698" w14:textId="7EE2218E" w:rsidR="00CB0C2F" w:rsidRPr="00CB0C2F" w:rsidRDefault="00CB0C2F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Définir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r w:rsidR="008F31D3" w:rsidRPr="00CB0C2F">
              <w:rPr>
                <w:sz w:val="22"/>
                <w:szCs w:val="22"/>
                <w:lang w:val="ro-MD"/>
              </w:rPr>
              <w:t xml:space="preserve">l’ </w:t>
            </w:r>
            <w:proofErr w:type="spellStart"/>
            <w:r w:rsidR="008F31D3" w:rsidRPr="00CB0C2F">
              <w:rPr>
                <w:sz w:val="22"/>
                <w:szCs w:val="22"/>
                <w:lang w:val="ro-MD"/>
              </w:rPr>
              <w:t>endométriose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r w:rsidR="008F31D3" w:rsidRPr="00CB0C2F">
              <w:rPr>
                <w:sz w:val="22"/>
                <w:szCs w:val="22"/>
                <w:lang w:val="ro-MD"/>
              </w:rPr>
              <w:t>l ‘</w:t>
            </w:r>
            <w:proofErr w:type="spellStart"/>
            <w:r w:rsidR="008F31D3" w:rsidRPr="00CB0C2F">
              <w:rPr>
                <w:sz w:val="22"/>
                <w:szCs w:val="22"/>
                <w:lang w:val="ro-MD"/>
              </w:rPr>
              <w:t>adénomyose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;</w:t>
            </w:r>
          </w:p>
          <w:p w14:paraId="02ECDA9B" w14:textId="3EB2C3E3" w:rsidR="00CB0C2F" w:rsidRPr="00CB0C2F" w:rsidRDefault="008F31D3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Formuler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les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types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histologiques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carcinome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du col de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l'utérus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>;</w:t>
            </w:r>
          </w:p>
          <w:p w14:paraId="538B276D" w14:textId="224858CB" w:rsidR="00CB0C2F" w:rsidRPr="00CB0C2F" w:rsidRDefault="008F31D3" w:rsidP="00CB0C2F">
            <w:pPr>
              <w:numPr>
                <w:ilvl w:val="0"/>
                <w:numId w:val="4"/>
              </w:numPr>
              <w:tabs>
                <w:tab w:val="clear" w:pos="720"/>
              </w:tabs>
              <w:ind w:left="405" w:hanging="28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>
              <w:rPr>
                <w:sz w:val="22"/>
                <w:szCs w:val="22"/>
                <w:lang w:val="ro-MD"/>
              </w:rPr>
              <w:t>Formuler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notion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carcinome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l'endomètre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, sa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présentation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clinique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 xml:space="preserve"> et sa </w:t>
            </w:r>
            <w:proofErr w:type="spellStart"/>
            <w:r w:rsidR="00CB0C2F" w:rsidRPr="00CB0C2F">
              <w:rPr>
                <w:sz w:val="22"/>
                <w:szCs w:val="22"/>
                <w:lang w:val="ro-MD"/>
              </w:rPr>
              <w:t>morphologie</w:t>
            </w:r>
            <w:proofErr w:type="spellEnd"/>
            <w:r w:rsidR="00CB0C2F" w:rsidRPr="00CB0C2F">
              <w:rPr>
                <w:sz w:val="22"/>
                <w:szCs w:val="22"/>
                <w:lang w:val="ro-MD"/>
              </w:rPr>
              <w:t>;</w:t>
            </w:r>
          </w:p>
          <w:p w14:paraId="409B0247" w14:textId="1C746681" w:rsidR="00CE6627" w:rsidRPr="0051053B" w:rsidRDefault="00CB0C2F" w:rsidP="00CB0C2F">
            <w:pPr>
              <w:numPr>
                <w:ilvl w:val="0"/>
                <w:numId w:val="4"/>
              </w:numPr>
              <w:tabs>
                <w:tab w:val="left" w:pos="170"/>
              </w:tabs>
              <w:ind w:left="405" w:hanging="284"/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 w:rsidRPr="00CB0C2F">
              <w:rPr>
                <w:sz w:val="22"/>
                <w:szCs w:val="22"/>
                <w:lang w:val="ro-MD"/>
              </w:rPr>
              <w:t>Décrire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la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morphologie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léiomyomes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des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léiomyosarcomes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et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leurs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effets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CB0C2F">
              <w:rPr>
                <w:sz w:val="22"/>
                <w:szCs w:val="22"/>
                <w:lang w:val="ro-MD"/>
              </w:rPr>
              <w:t>cliniques</w:t>
            </w:r>
            <w:proofErr w:type="spellEnd"/>
            <w:r w:rsidRPr="00CB0C2F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A80" w14:textId="1F93D59D" w:rsidR="004A17D2" w:rsidRPr="004A17D2" w:rsidRDefault="00DA0350" w:rsidP="004A17D2">
            <w:pPr>
              <w:pStyle w:val="TableParagraph"/>
              <w:numPr>
                <w:ilvl w:val="0"/>
                <w:numId w:val="17"/>
              </w:numPr>
              <w:spacing w:line="244" w:lineRule="exact"/>
              <w:ind w:left="416" w:hanging="416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R</w:t>
            </w:r>
            <w:r w:rsidR="004A17D2" w:rsidRPr="004A17D2">
              <w:rPr>
                <w:lang w:val="ro-MD"/>
              </w:rPr>
              <w:t>ôle</w:t>
            </w:r>
            <w:proofErr w:type="spellEnd"/>
            <w:r w:rsidR="004A17D2" w:rsidRPr="004A17D2">
              <w:rPr>
                <w:lang w:val="ro-MD"/>
              </w:rPr>
              <w:t xml:space="preserve"> du </w:t>
            </w:r>
            <w:proofErr w:type="spellStart"/>
            <w:r w:rsidR="004A17D2" w:rsidRPr="004A17D2">
              <w:rPr>
                <w:lang w:val="ro-MD"/>
              </w:rPr>
              <w:t>programme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dépistage</w:t>
            </w:r>
            <w:proofErr w:type="spellEnd"/>
            <w:r w:rsidR="004A17D2" w:rsidRPr="004A17D2">
              <w:rPr>
                <w:lang w:val="ro-MD"/>
              </w:rPr>
              <w:t xml:space="preserve"> dans la </w:t>
            </w:r>
            <w:proofErr w:type="spellStart"/>
            <w:r w:rsidR="004A17D2" w:rsidRPr="004A17D2">
              <w:rPr>
                <w:lang w:val="ro-MD"/>
              </w:rPr>
              <w:t>prophylaxie</w:t>
            </w:r>
            <w:proofErr w:type="spellEnd"/>
            <w:r w:rsidR="004A17D2" w:rsidRPr="004A17D2">
              <w:rPr>
                <w:lang w:val="ro-MD"/>
              </w:rPr>
              <w:t xml:space="preserve"> du cancer du col de </w:t>
            </w:r>
            <w:proofErr w:type="spellStart"/>
            <w:r w:rsidR="004A17D2" w:rsidRPr="004A17D2">
              <w:rPr>
                <w:lang w:val="ro-MD"/>
              </w:rPr>
              <w:t>l'utérus</w:t>
            </w:r>
            <w:proofErr w:type="spellEnd"/>
            <w:r w:rsidR="004A17D2" w:rsidRPr="004A17D2">
              <w:rPr>
                <w:lang w:val="ro-MD"/>
              </w:rPr>
              <w:t xml:space="preserve">, la </w:t>
            </w:r>
            <w:proofErr w:type="spellStart"/>
            <w:r w:rsidR="004A17D2" w:rsidRPr="004A17D2">
              <w:rPr>
                <w:lang w:val="ro-MD"/>
              </w:rPr>
              <w:t>détection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précoce</w:t>
            </w:r>
            <w:proofErr w:type="spellEnd"/>
            <w:r w:rsidR="004A17D2" w:rsidRPr="004A17D2">
              <w:rPr>
                <w:lang w:val="ro-MD"/>
              </w:rPr>
              <w:t xml:space="preserve"> et </w:t>
            </w:r>
            <w:proofErr w:type="spellStart"/>
            <w:r w:rsidR="004A17D2" w:rsidRPr="004A17D2">
              <w:rPr>
                <w:lang w:val="ro-MD"/>
              </w:rPr>
              <w:t>les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preuves</w:t>
            </w:r>
            <w:proofErr w:type="spellEnd"/>
            <w:r w:rsidR="004A17D2" w:rsidRPr="004A17D2">
              <w:rPr>
                <w:lang w:val="ro-MD"/>
              </w:rPr>
              <w:t>;</w:t>
            </w:r>
          </w:p>
          <w:p w14:paraId="08295CB3" w14:textId="32DACD9E" w:rsidR="004A17D2" w:rsidRPr="004A17D2" w:rsidRDefault="004A17D2" w:rsidP="004A17D2">
            <w:pPr>
              <w:pStyle w:val="TableParagraph"/>
              <w:numPr>
                <w:ilvl w:val="0"/>
                <w:numId w:val="17"/>
              </w:numPr>
              <w:spacing w:line="244" w:lineRule="exact"/>
              <w:ind w:left="416" w:hanging="416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Classification</w:t>
            </w:r>
            <w:proofErr w:type="spellEnd"/>
            <w:r w:rsidRPr="004A17D2">
              <w:rPr>
                <w:lang w:val="ro-MD"/>
              </w:rPr>
              <w:t xml:space="preserve"> du cancer du col de </w:t>
            </w:r>
            <w:proofErr w:type="spellStart"/>
            <w:r w:rsidRPr="004A17D2">
              <w:rPr>
                <w:lang w:val="ro-MD"/>
              </w:rPr>
              <w:t>l'utérus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morphologie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mimétisme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bénin</w:t>
            </w:r>
            <w:proofErr w:type="spellEnd"/>
            <w:r w:rsidRPr="004A17D2">
              <w:rPr>
                <w:lang w:val="ro-MD"/>
              </w:rPr>
              <w:t xml:space="preserve"> - en </w:t>
            </w:r>
            <w:proofErr w:type="spellStart"/>
            <w:r w:rsidRPr="004A17D2">
              <w:rPr>
                <w:lang w:val="ro-MD"/>
              </w:rPr>
              <w:t>tant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que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facteur</w:t>
            </w:r>
            <w:proofErr w:type="spellEnd"/>
            <w:r w:rsidRPr="004A17D2">
              <w:rPr>
                <w:lang w:val="ro-MD"/>
              </w:rPr>
              <w:t xml:space="preserve"> important dans le diagnostic du cancer;</w:t>
            </w:r>
          </w:p>
          <w:p w14:paraId="1BAE6A66" w14:textId="0F0F0303" w:rsidR="00CE6627" w:rsidRPr="0051053B" w:rsidRDefault="004A17D2" w:rsidP="004A17D2">
            <w:pPr>
              <w:pStyle w:val="TableParagraph"/>
              <w:numPr>
                <w:ilvl w:val="0"/>
                <w:numId w:val="17"/>
              </w:numPr>
              <w:spacing w:line="244" w:lineRule="exact"/>
              <w:ind w:left="416" w:hanging="416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Tumeurs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utérines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ovariennes</w:t>
            </w:r>
            <w:proofErr w:type="spellEnd"/>
            <w:r w:rsidRPr="004A17D2">
              <w:rPr>
                <w:lang w:val="ro-MD"/>
              </w:rPr>
              <w:t xml:space="preserve">: </w:t>
            </w:r>
            <w:proofErr w:type="spellStart"/>
            <w:r w:rsidRPr="004A17D2">
              <w:rPr>
                <w:lang w:val="ro-MD"/>
              </w:rPr>
              <w:t>morphologie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stadification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gradation</w:t>
            </w:r>
            <w:proofErr w:type="spellEnd"/>
            <w:r w:rsidRPr="004A17D2">
              <w:rPr>
                <w:lang w:val="ro-MD"/>
              </w:rPr>
              <w:t xml:space="preserve"> des </w:t>
            </w:r>
            <w:proofErr w:type="spellStart"/>
            <w:r w:rsidRPr="004A17D2">
              <w:rPr>
                <w:lang w:val="ro-MD"/>
              </w:rPr>
              <w:t>tumeurs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selon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dernières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classifications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leur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importance</w:t>
            </w:r>
            <w:proofErr w:type="spellEnd"/>
            <w:r w:rsidRPr="004A17D2">
              <w:rPr>
                <w:lang w:val="ro-MD"/>
              </w:rPr>
              <w:t xml:space="preserve"> dans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dossiers</w:t>
            </w:r>
            <w:proofErr w:type="spellEnd"/>
            <w:r w:rsidRPr="004A17D2">
              <w:rPr>
                <w:lang w:val="ro-MD"/>
              </w:rPr>
              <w:t xml:space="preserve"> des </w:t>
            </w:r>
            <w:proofErr w:type="spellStart"/>
            <w:r w:rsidRPr="004A17D2">
              <w:rPr>
                <w:lang w:val="ro-MD"/>
              </w:rPr>
              <w:t>patients</w:t>
            </w:r>
            <w:proofErr w:type="spellEnd"/>
            <w:r w:rsidRPr="004A17D2">
              <w:rPr>
                <w:lang w:val="ro-MD"/>
              </w:rPr>
              <w:t>.</w:t>
            </w:r>
          </w:p>
        </w:tc>
      </w:tr>
      <w:tr w:rsidR="00CE6627" w:rsidRPr="00320B30" w14:paraId="224F765D" w14:textId="77777777" w:rsidTr="00590A8F">
        <w:trPr>
          <w:trHeight w:val="104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E16" w14:textId="396555BC" w:rsidR="00CE6627" w:rsidRPr="0051053B" w:rsidRDefault="009E6017" w:rsidP="005E42B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6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4A17D2" w:rsidRPr="004A17D2">
              <w:rPr>
                <w:lang w:val="ro-MD"/>
              </w:rPr>
              <w:t>Pathologie</w:t>
            </w:r>
            <w:proofErr w:type="spellEnd"/>
            <w:r w:rsidR="004A17D2" w:rsidRPr="004A17D2">
              <w:rPr>
                <w:lang w:val="ro-MD"/>
              </w:rPr>
              <w:t xml:space="preserve"> chirurgicale du </w:t>
            </w:r>
            <w:proofErr w:type="spellStart"/>
            <w:r w:rsidR="004A17D2" w:rsidRPr="004A17D2">
              <w:rPr>
                <w:lang w:val="ro-MD"/>
              </w:rPr>
              <w:t>système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gastro</w:t>
            </w:r>
            <w:proofErr w:type="spellEnd"/>
            <w:r w:rsidR="004A17D2" w:rsidRPr="004A17D2">
              <w:rPr>
                <w:lang w:val="ro-MD"/>
              </w:rPr>
              <w:t>-intestinal</w:t>
            </w:r>
          </w:p>
        </w:tc>
      </w:tr>
      <w:tr w:rsidR="00CE6627" w:rsidRPr="00320B30" w14:paraId="7D9BE2D3" w14:textId="77777777" w:rsidTr="00590A8F">
        <w:trPr>
          <w:trHeight w:val="126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694" w14:textId="4464956B" w:rsidR="004A17D2" w:rsidRPr="004A17D2" w:rsidRDefault="004A17D2" w:rsidP="004A17D2">
            <w:pPr>
              <w:pStyle w:val="TableParagraph"/>
              <w:numPr>
                <w:ilvl w:val="0"/>
                <w:numId w:val="18"/>
              </w:numPr>
              <w:tabs>
                <w:tab w:val="left" w:pos="5082"/>
              </w:tabs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Définir</w:t>
            </w:r>
            <w:proofErr w:type="spellEnd"/>
            <w:r w:rsidRPr="004A17D2">
              <w:rPr>
                <w:lang w:val="ro-MD"/>
              </w:rPr>
              <w:t xml:space="preserve"> </w:t>
            </w:r>
            <w:r w:rsidR="008F31D3" w:rsidRPr="004A17D2">
              <w:rPr>
                <w:lang w:val="ro-MD"/>
              </w:rPr>
              <w:t xml:space="preserve">l’ </w:t>
            </w:r>
            <w:proofErr w:type="spellStart"/>
            <w:r w:rsidR="008F31D3" w:rsidRPr="004A17D2">
              <w:rPr>
                <w:lang w:val="ro-MD"/>
              </w:rPr>
              <w:t>œsophagite</w:t>
            </w:r>
            <w:proofErr w:type="spellEnd"/>
            <w:r w:rsidRPr="004A17D2">
              <w:rPr>
                <w:lang w:val="ro-MD"/>
              </w:rPr>
              <w:t xml:space="preserve"> par reflux en </w:t>
            </w:r>
            <w:proofErr w:type="spellStart"/>
            <w:r w:rsidRPr="004A17D2">
              <w:rPr>
                <w:lang w:val="ro-MD"/>
              </w:rPr>
              <w:t>termes</w:t>
            </w:r>
            <w:proofErr w:type="spellEnd"/>
            <w:r w:rsidRPr="004A17D2">
              <w:rPr>
                <w:lang w:val="ro-MD"/>
              </w:rPr>
              <w:t xml:space="preserve"> de </w:t>
            </w:r>
            <w:proofErr w:type="spellStart"/>
            <w:r w:rsidRPr="004A17D2">
              <w:rPr>
                <w:lang w:val="ro-MD"/>
              </w:rPr>
              <w:t>signification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clinique</w:t>
            </w:r>
            <w:proofErr w:type="spellEnd"/>
            <w:r w:rsidRPr="004A17D2">
              <w:rPr>
                <w:lang w:val="ro-MD"/>
              </w:rPr>
              <w:t xml:space="preserve">, de </w:t>
            </w:r>
            <w:proofErr w:type="spellStart"/>
            <w:r w:rsidRPr="004A17D2">
              <w:rPr>
                <w:lang w:val="ro-MD"/>
              </w:rPr>
              <w:t>symptômes</w:t>
            </w:r>
            <w:proofErr w:type="spellEnd"/>
            <w:r w:rsidRPr="004A17D2">
              <w:rPr>
                <w:lang w:val="ro-MD"/>
              </w:rPr>
              <w:t xml:space="preserve">, de </w:t>
            </w:r>
            <w:proofErr w:type="spellStart"/>
            <w:r w:rsidRPr="004A17D2">
              <w:rPr>
                <w:lang w:val="ro-MD"/>
              </w:rPr>
              <w:t>modifications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histologiques</w:t>
            </w:r>
            <w:proofErr w:type="spellEnd"/>
            <w:r w:rsidRPr="004A17D2">
              <w:rPr>
                <w:lang w:val="ro-MD"/>
              </w:rPr>
              <w:t xml:space="preserve"> et de </w:t>
            </w:r>
            <w:proofErr w:type="spellStart"/>
            <w:r w:rsidRPr="004A17D2">
              <w:rPr>
                <w:lang w:val="ro-MD"/>
              </w:rPr>
              <w:t>conséquences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possibles</w:t>
            </w:r>
            <w:proofErr w:type="spellEnd"/>
            <w:r w:rsidRPr="004A17D2">
              <w:rPr>
                <w:lang w:val="ro-MD"/>
              </w:rPr>
              <w:t>;</w:t>
            </w:r>
          </w:p>
          <w:p w14:paraId="1E9DDAB4" w14:textId="5F6B406F" w:rsidR="004A17D2" w:rsidRPr="004A17D2" w:rsidRDefault="008F31D3" w:rsidP="004A17D2">
            <w:pPr>
              <w:pStyle w:val="TableParagraph"/>
              <w:numPr>
                <w:ilvl w:val="0"/>
                <w:numId w:val="18"/>
              </w:numPr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Exprimer</w:t>
            </w:r>
            <w:proofErr w:type="spellEnd"/>
            <w:r>
              <w:rPr>
                <w:lang w:val="ro-MD"/>
              </w:rPr>
              <w:t xml:space="preserve"> </w:t>
            </w:r>
            <w:r w:rsidR="004A17D2" w:rsidRPr="004A17D2">
              <w:rPr>
                <w:lang w:val="ro-MD"/>
              </w:rPr>
              <w:t xml:space="preserve">la </w:t>
            </w:r>
            <w:proofErr w:type="spellStart"/>
            <w:r w:rsidR="004A17D2" w:rsidRPr="004A17D2">
              <w:rPr>
                <w:lang w:val="ro-MD"/>
              </w:rPr>
              <w:t>notion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carcinome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l'œsophage</w:t>
            </w:r>
            <w:proofErr w:type="spellEnd"/>
            <w:r w:rsidR="004A17D2" w:rsidRPr="004A17D2">
              <w:rPr>
                <w:lang w:val="ro-MD"/>
              </w:rPr>
              <w:t xml:space="preserve"> en </w:t>
            </w:r>
            <w:proofErr w:type="spellStart"/>
            <w:r w:rsidR="004A17D2" w:rsidRPr="004A17D2">
              <w:rPr>
                <w:lang w:val="ro-MD"/>
              </w:rPr>
              <w:t>termes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d'étiologie</w:t>
            </w:r>
            <w:proofErr w:type="spellEnd"/>
            <w:r w:rsidR="004A17D2" w:rsidRPr="004A17D2">
              <w:rPr>
                <w:lang w:val="ro-MD"/>
              </w:rPr>
              <w:t xml:space="preserve">, de </w:t>
            </w:r>
            <w:proofErr w:type="spellStart"/>
            <w:r w:rsidR="004A17D2" w:rsidRPr="004A17D2">
              <w:rPr>
                <w:lang w:val="ro-MD"/>
              </w:rPr>
              <w:t>présentation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clinique</w:t>
            </w:r>
            <w:proofErr w:type="spellEnd"/>
            <w:r w:rsidR="004A17D2" w:rsidRPr="004A17D2">
              <w:rPr>
                <w:lang w:val="ro-MD"/>
              </w:rPr>
              <w:t xml:space="preserve">, de pronostic, </w:t>
            </w:r>
            <w:proofErr w:type="spellStart"/>
            <w:r w:rsidR="004A17D2" w:rsidRPr="004A17D2">
              <w:rPr>
                <w:lang w:val="ro-MD"/>
              </w:rPr>
              <w:t>ainsi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que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caractéristiques</w:t>
            </w:r>
            <w:proofErr w:type="spellEnd"/>
            <w:r w:rsidR="004A17D2" w:rsidRPr="004A17D2">
              <w:rPr>
                <w:lang w:val="ro-MD"/>
              </w:rPr>
              <w:t xml:space="preserve"> macro et </w:t>
            </w:r>
            <w:proofErr w:type="spellStart"/>
            <w:r w:rsidR="004A17D2" w:rsidRPr="004A17D2">
              <w:rPr>
                <w:lang w:val="ro-MD"/>
              </w:rPr>
              <w:t>microscopiques</w:t>
            </w:r>
            <w:proofErr w:type="spellEnd"/>
            <w:r w:rsidR="004A17D2" w:rsidRPr="004A17D2">
              <w:rPr>
                <w:lang w:val="ro-MD"/>
              </w:rPr>
              <w:t>;</w:t>
            </w:r>
          </w:p>
          <w:p w14:paraId="28DBE430" w14:textId="2ADDE962" w:rsidR="004A17D2" w:rsidRPr="004A17D2" w:rsidRDefault="004A17D2" w:rsidP="004A17D2">
            <w:pPr>
              <w:pStyle w:val="TableParagraph"/>
              <w:numPr>
                <w:ilvl w:val="0"/>
                <w:numId w:val="18"/>
              </w:numPr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Définir</w:t>
            </w:r>
            <w:proofErr w:type="spellEnd"/>
            <w:r w:rsidRPr="004A17D2">
              <w:rPr>
                <w:lang w:val="ro-MD"/>
              </w:rPr>
              <w:t xml:space="preserve"> la gastrite </w:t>
            </w:r>
            <w:proofErr w:type="spellStart"/>
            <w:r w:rsidRPr="004A17D2">
              <w:rPr>
                <w:lang w:val="ro-MD"/>
              </w:rPr>
              <w:t>aiguë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chronique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comprendre</w:t>
            </w:r>
            <w:proofErr w:type="spellEnd"/>
            <w:r w:rsidRPr="004A17D2">
              <w:rPr>
                <w:lang w:val="ro-MD"/>
              </w:rPr>
              <w:t xml:space="preserve"> le </w:t>
            </w:r>
            <w:proofErr w:type="spellStart"/>
            <w:r w:rsidRPr="004A17D2">
              <w:rPr>
                <w:lang w:val="ro-MD"/>
              </w:rPr>
              <w:t>rôle</w:t>
            </w:r>
            <w:proofErr w:type="spellEnd"/>
            <w:r w:rsidRPr="004A17D2">
              <w:rPr>
                <w:lang w:val="ro-MD"/>
              </w:rPr>
              <w:t xml:space="preserve"> de H. </w:t>
            </w:r>
            <w:proofErr w:type="spellStart"/>
            <w:r w:rsidRPr="004A17D2">
              <w:rPr>
                <w:lang w:val="ro-MD"/>
              </w:rPr>
              <w:t>pylori</w:t>
            </w:r>
            <w:proofErr w:type="spellEnd"/>
            <w:r w:rsidRPr="004A17D2">
              <w:rPr>
                <w:lang w:val="ro-MD"/>
              </w:rPr>
              <w:t xml:space="preserve"> dans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maladies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gastro-intestinales</w:t>
            </w:r>
            <w:proofErr w:type="spellEnd"/>
            <w:r w:rsidRPr="004A17D2">
              <w:rPr>
                <w:lang w:val="ro-MD"/>
              </w:rPr>
              <w:t>;</w:t>
            </w:r>
          </w:p>
          <w:p w14:paraId="16CDD324" w14:textId="1C52D6B1" w:rsidR="004A17D2" w:rsidRPr="004A17D2" w:rsidRDefault="004A17D2" w:rsidP="004A17D2">
            <w:pPr>
              <w:pStyle w:val="TableParagraph"/>
              <w:numPr>
                <w:ilvl w:val="0"/>
                <w:numId w:val="18"/>
              </w:numPr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Définir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l'ulcère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peptique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="00221D32">
              <w:rPr>
                <w:lang w:val="ro-MD"/>
              </w:rPr>
              <w:t>définir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localisations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caractéristiques</w:t>
            </w:r>
            <w:proofErr w:type="spellEnd"/>
            <w:r w:rsidRPr="004A17D2">
              <w:rPr>
                <w:lang w:val="ro-MD"/>
              </w:rPr>
              <w:t xml:space="preserve"> macro et </w:t>
            </w:r>
            <w:proofErr w:type="spellStart"/>
            <w:r w:rsidRPr="004A17D2">
              <w:rPr>
                <w:lang w:val="ro-MD"/>
              </w:rPr>
              <w:t>microscopiques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complications</w:t>
            </w:r>
            <w:proofErr w:type="spellEnd"/>
            <w:r w:rsidRPr="004A17D2">
              <w:rPr>
                <w:lang w:val="ro-MD"/>
              </w:rPr>
              <w:t xml:space="preserve"> de </w:t>
            </w:r>
            <w:proofErr w:type="spellStart"/>
            <w:r w:rsidRPr="004A17D2">
              <w:rPr>
                <w:lang w:val="ro-MD"/>
              </w:rPr>
              <w:t>cette</w:t>
            </w:r>
            <w:proofErr w:type="spellEnd"/>
            <w:r w:rsidRPr="004A17D2">
              <w:rPr>
                <w:lang w:val="ro-MD"/>
              </w:rPr>
              <w:t xml:space="preserve"> maladie;</w:t>
            </w:r>
          </w:p>
          <w:p w14:paraId="7129CD6A" w14:textId="5C50F339" w:rsidR="004A17D2" w:rsidRPr="004A17D2" w:rsidRDefault="00221D32" w:rsidP="004A17D2">
            <w:pPr>
              <w:pStyle w:val="TableParagraph"/>
              <w:numPr>
                <w:ilvl w:val="0"/>
                <w:numId w:val="18"/>
              </w:numPr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Rec</w:t>
            </w:r>
            <w:r w:rsidR="004A17D2" w:rsidRPr="004A17D2">
              <w:rPr>
                <w:lang w:val="ro-MD"/>
              </w:rPr>
              <w:t>onnaître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les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caractéristiques</w:t>
            </w:r>
            <w:proofErr w:type="spellEnd"/>
            <w:r w:rsidR="004A17D2" w:rsidRPr="004A17D2">
              <w:rPr>
                <w:lang w:val="ro-MD"/>
              </w:rPr>
              <w:t xml:space="preserve"> macro et </w:t>
            </w:r>
            <w:proofErr w:type="spellStart"/>
            <w:r w:rsidR="004A17D2" w:rsidRPr="004A17D2">
              <w:rPr>
                <w:lang w:val="ro-MD"/>
              </w:rPr>
              <w:t>microscopiques</w:t>
            </w:r>
            <w:proofErr w:type="spellEnd"/>
            <w:r w:rsidR="004A17D2" w:rsidRPr="004A17D2">
              <w:rPr>
                <w:lang w:val="ro-MD"/>
              </w:rPr>
              <w:t xml:space="preserve"> du </w:t>
            </w:r>
            <w:proofErr w:type="spellStart"/>
            <w:r w:rsidR="004A17D2" w:rsidRPr="004A17D2">
              <w:rPr>
                <w:lang w:val="ro-MD"/>
              </w:rPr>
              <w:t>carcinome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gastrique</w:t>
            </w:r>
            <w:proofErr w:type="spellEnd"/>
            <w:r w:rsidR="004A17D2" w:rsidRPr="004A17D2">
              <w:rPr>
                <w:lang w:val="ro-MD"/>
              </w:rPr>
              <w:t xml:space="preserve">, la </w:t>
            </w:r>
            <w:proofErr w:type="spellStart"/>
            <w:r w:rsidR="004A17D2" w:rsidRPr="004A17D2">
              <w:rPr>
                <w:lang w:val="ro-MD"/>
              </w:rPr>
              <w:t>stadification</w:t>
            </w:r>
            <w:proofErr w:type="spellEnd"/>
            <w:r w:rsidR="004A17D2" w:rsidRPr="004A17D2">
              <w:rPr>
                <w:lang w:val="ro-MD"/>
              </w:rPr>
              <w:t xml:space="preserve">, </w:t>
            </w:r>
            <w:proofErr w:type="spellStart"/>
            <w:r w:rsidR="004A17D2" w:rsidRPr="004A17D2">
              <w:rPr>
                <w:lang w:val="ro-MD"/>
              </w:rPr>
              <w:t>les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complications</w:t>
            </w:r>
            <w:proofErr w:type="spellEnd"/>
            <w:r w:rsidR="004A17D2" w:rsidRPr="004A17D2">
              <w:rPr>
                <w:lang w:val="ro-MD"/>
              </w:rPr>
              <w:t xml:space="preserve">, </w:t>
            </w:r>
            <w:proofErr w:type="spellStart"/>
            <w:r w:rsidR="004A17D2" w:rsidRPr="004A17D2">
              <w:rPr>
                <w:lang w:val="ro-MD"/>
              </w:rPr>
              <w:t>les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causes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décès</w:t>
            </w:r>
            <w:proofErr w:type="spellEnd"/>
            <w:r w:rsidR="004A17D2" w:rsidRPr="004A17D2">
              <w:rPr>
                <w:lang w:val="ro-MD"/>
              </w:rPr>
              <w:t xml:space="preserve"> et le pronostic;</w:t>
            </w:r>
          </w:p>
          <w:p w14:paraId="6BBA4455" w14:textId="3452951C" w:rsidR="004A17D2" w:rsidRPr="004A17D2" w:rsidRDefault="00221D32" w:rsidP="004A17D2">
            <w:pPr>
              <w:pStyle w:val="TableParagraph"/>
              <w:numPr>
                <w:ilvl w:val="0"/>
                <w:numId w:val="18"/>
              </w:numPr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Décrire</w:t>
            </w:r>
            <w:proofErr w:type="spellEnd"/>
            <w:r w:rsidR="004A17D2" w:rsidRPr="004A17D2">
              <w:rPr>
                <w:lang w:val="ro-MD"/>
              </w:rPr>
              <w:t xml:space="preserve"> la </w:t>
            </w:r>
            <w:proofErr w:type="spellStart"/>
            <w:r w:rsidR="004A17D2" w:rsidRPr="004A17D2">
              <w:rPr>
                <w:lang w:val="ro-MD"/>
              </w:rPr>
              <w:t>notion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l’adénocarcinome</w:t>
            </w:r>
            <w:proofErr w:type="spellEnd"/>
            <w:r w:rsidR="004A17D2" w:rsidRPr="004A17D2">
              <w:rPr>
                <w:lang w:val="ro-MD"/>
              </w:rPr>
              <w:t xml:space="preserve"> du </w:t>
            </w:r>
            <w:proofErr w:type="spellStart"/>
            <w:r w:rsidR="004A17D2" w:rsidRPr="004A17D2">
              <w:rPr>
                <w:lang w:val="ro-MD"/>
              </w:rPr>
              <w:t>côlon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incluant</w:t>
            </w:r>
            <w:proofErr w:type="spellEnd"/>
            <w:r w:rsidR="004A17D2" w:rsidRPr="004A17D2">
              <w:rPr>
                <w:lang w:val="ro-MD"/>
              </w:rPr>
              <w:t xml:space="preserve"> la </w:t>
            </w:r>
            <w:proofErr w:type="spellStart"/>
            <w:r w:rsidR="004A17D2" w:rsidRPr="004A17D2">
              <w:rPr>
                <w:lang w:val="ro-MD"/>
              </w:rPr>
              <w:t>localisation</w:t>
            </w:r>
            <w:proofErr w:type="spellEnd"/>
            <w:r w:rsidR="004A17D2" w:rsidRPr="004A17D2">
              <w:rPr>
                <w:lang w:val="ro-MD"/>
              </w:rPr>
              <w:t xml:space="preserve"> la plus </w:t>
            </w:r>
            <w:proofErr w:type="spellStart"/>
            <w:r w:rsidR="004A17D2" w:rsidRPr="004A17D2">
              <w:rPr>
                <w:lang w:val="ro-MD"/>
              </w:rPr>
              <w:t>fréquente</w:t>
            </w:r>
            <w:proofErr w:type="spellEnd"/>
            <w:r w:rsidR="004A17D2" w:rsidRPr="004A17D2">
              <w:rPr>
                <w:lang w:val="ro-MD"/>
              </w:rPr>
              <w:t xml:space="preserve">, </w:t>
            </w:r>
            <w:r w:rsidRPr="004A17D2">
              <w:rPr>
                <w:lang w:val="ro-MD"/>
              </w:rPr>
              <w:t>l ‘aspect</w:t>
            </w:r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macroscopique</w:t>
            </w:r>
            <w:proofErr w:type="spellEnd"/>
            <w:r w:rsidR="004A17D2" w:rsidRPr="004A17D2">
              <w:rPr>
                <w:lang w:val="ro-MD"/>
              </w:rPr>
              <w:t xml:space="preserve">, </w:t>
            </w:r>
            <w:r w:rsidRPr="004A17D2">
              <w:rPr>
                <w:lang w:val="ro-MD"/>
              </w:rPr>
              <w:t xml:space="preserve">l’ </w:t>
            </w:r>
            <w:proofErr w:type="spellStart"/>
            <w:r w:rsidRPr="004A17D2">
              <w:rPr>
                <w:lang w:val="ro-MD"/>
              </w:rPr>
              <w:t>histopathologie</w:t>
            </w:r>
            <w:proofErr w:type="spellEnd"/>
            <w:r w:rsidR="004A17D2" w:rsidRPr="004A17D2">
              <w:rPr>
                <w:lang w:val="ro-MD"/>
              </w:rPr>
              <w:t xml:space="preserve">, la </w:t>
            </w:r>
            <w:proofErr w:type="spellStart"/>
            <w:r w:rsidR="004A17D2" w:rsidRPr="004A17D2">
              <w:rPr>
                <w:lang w:val="ro-MD"/>
              </w:rPr>
              <w:t>présentation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clinique</w:t>
            </w:r>
            <w:proofErr w:type="spellEnd"/>
            <w:r w:rsidR="004A17D2" w:rsidRPr="004A17D2">
              <w:rPr>
                <w:lang w:val="ro-MD"/>
              </w:rPr>
              <w:t xml:space="preserve">, le </w:t>
            </w:r>
            <w:proofErr w:type="spellStart"/>
            <w:r w:rsidR="004A17D2" w:rsidRPr="004A17D2">
              <w:rPr>
                <w:lang w:val="ro-MD"/>
              </w:rPr>
              <w:t>comportement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biologique</w:t>
            </w:r>
            <w:proofErr w:type="spellEnd"/>
            <w:r w:rsidR="004A17D2" w:rsidRPr="004A17D2">
              <w:rPr>
                <w:lang w:val="ro-MD"/>
              </w:rPr>
              <w:t xml:space="preserve"> et la </w:t>
            </w:r>
            <w:proofErr w:type="spellStart"/>
            <w:r w:rsidR="004A17D2" w:rsidRPr="004A17D2">
              <w:rPr>
                <w:lang w:val="ro-MD"/>
              </w:rPr>
              <w:t>stadification</w:t>
            </w:r>
            <w:proofErr w:type="spellEnd"/>
            <w:r w:rsidR="004A17D2" w:rsidRPr="004A17D2">
              <w:rPr>
                <w:lang w:val="ro-MD"/>
              </w:rPr>
              <w:t>;</w:t>
            </w:r>
          </w:p>
          <w:p w14:paraId="63DC4F36" w14:textId="5C990F09" w:rsidR="004A17D2" w:rsidRPr="004A17D2" w:rsidRDefault="004A17D2" w:rsidP="004A17D2">
            <w:pPr>
              <w:pStyle w:val="TableParagraph"/>
              <w:numPr>
                <w:ilvl w:val="0"/>
                <w:numId w:val="18"/>
              </w:numPr>
              <w:tabs>
                <w:tab w:val="left" w:pos="5082"/>
                <w:tab w:val="left" w:pos="5649"/>
              </w:tabs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Décrire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modifications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pathologiques</w:t>
            </w:r>
            <w:proofErr w:type="spellEnd"/>
            <w:r w:rsidRPr="004A17D2">
              <w:rPr>
                <w:lang w:val="ro-MD"/>
              </w:rPr>
              <w:t xml:space="preserve"> du </w:t>
            </w:r>
            <w:proofErr w:type="spellStart"/>
            <w:r w:rsidRPr="004A17D2">
              <w:rPr>
                <w:lang w:val="ro-MD"/>
              </w:rPr>
              <w:t>foie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induites</w:t>
            </w:r>
            <w:proofErr w:type="spellEnd"/>
            <w:r w:rsidRPr="004A17D2">
              <w:rPr>
                <w:lang w:val="ro-MD"/>
              </w:rPr>
              <w:t xml:space="preserve"> par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virus du </w:t>
            </w:r>
            <w:proofErr w:type="spellStart"/>
            <w:r w:rsidRPr="004A17D2">
              <w:rPr>
                <w:lang w:val="ro-MD"/>
              </w:rPr>
              <w:t>foie</w:t>
            </w:r>
            <w:proofErr w:type="spellEnd"/>
            <w:r w:rsidRPr="004A17D2">
              <w:rPr>
                <w:lang w:val="ro-MD"/>
              </w:rPr>
              <w:t>;</w:t>
            </w:r>
          </w:p>
          <w:p w14:paraId="15D7BED5" w14:textId="76E2AD26" w:rsidR="004A17D2" w:rsidRPr="004A17D2" w:rsidRDefault="004A17D2" w:rsidP="004A17D2">
            <w:pPr>
              <w:pStyle w:val="TableParagraph"/>
              <w:numPr>
                <w:ilvl w:val="0"/>
                <w:numId w:val="18"/>
              </w:numPr>
              <w:tabs>
                <w:tab w:val="left" w:pos="5082"/>
              </w:tabs>
              <w:spacing w:before="4" w:line="232" w:lineRule="auto"/>
              <w:ind w:left="405" w:hanging="284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Définir</w:t>
            </w:r>
            <w:proofErr w:type="spellEnd"/>
            <w:r w:rsidRPr="004A17D2">
              <w:rPr>
                <w:lang w:val="ro-MD"/>
              </w:rPr>
              <w:t xml:space="preserve"> la </w:t>
            </w:r>
            <w:proofErr w:type="spellStart"/>
            <w:r w:rsidRPr="004A17D2">
              <w:rPr>
                <w:lang w:val="ro-MD"/>
              </w:rPr>
              <w:t>cirrhose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ses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causes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décrire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caractéristiques</w:t>
            </w:r>
            <w:proofErr w:type="spellEnd"/>
            <w:r w:rsidRPr="004A17D2">
              <w:rPr>
                <w:lang w:val="ro-MD"/>
              </w:rPr>
              <w:t xml:space="preserve"> macro et </w:t>
            </w:r>
            <w:proofErr w:type="spellStart"/>
            <w:r w:rsidRPr="004A17D2">
              <w:rPr>
                <w:lang w:val="ro-MD"/>
              </w:rPr>
              <w:t>microscopiques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manifestations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cliniques</w:t>
            </w:r>
            <w:proofErr w:type="spellEnd"/>
            <w:r w:rsidRPr="004A17D2">
              <w:rPr>
                <w:lang w:val="ro-MD"/>
              </w:rPr>
              <w:t xml:space="preserve"> et </w:t>
            </w:r>
            <w:proofErr w:type="spellStart"/>
            <w:r w:rsidRPr="004A17D2">
              <w:rPr>
                <w:lang w:val="ro-MD"/>
              </w:rPr>
              <w:t>les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données</w:t>
            </w:r>
            <w:proofErr w:type="spellEnd"/>
            <w:r w:rsidRPr="004A17D2">
              <w:rPr>
                <w:lang w:val="ro-MD"/>
              </w:rPr>
              <w:t xml:space="preserve"> de </w:t>
            </w:r>
            <w:proofErr w:type="spellStart"/>
            <w:r w:rsidRPr="004A17D2">
              <w:rPr>
                <w:lang w:val="ro-MD"/>
              </w:rPr>
              <w:t>laboratoire</w:t>
            </w:r>
            <w:proofErr w:type="spellEnd"/>
            <w:r w:rsidRPr="004A17D2">
              <w:rPr>
                <w:lang w:val="ro-MD"/>
              </w:rPr>
              <w:t>;</w:t>
            </w:r>
          </w:p>
          <w:p w14:paraId="36452FF6" w14:textId="62E625BE" w:rsidR="00CE6627" w:rsidRPr="0051053B" w:rsidRDefault="00221D32" w:rsidP="004A17D2">
            <w:pPr>
              <w:pStyle w:val="TableParagraph"/>
              <w:numPr>
                <w:ilvl w:val="0"/>
                <w:numId w:val="18"/>
              </w:numPr>
              <w:tabs>
                <w:tab w:val="left" w:pos="5082"/>
              </w:tabs>
              <w:spacing w:before="3" w:line="235" w:lineRule="auto"/>
              <w:ind w:left="405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Caractériser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les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trois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principaux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types</w:t>
            </w:r>
            <w:proofErr w:type="spellEnd"/>
            <w:r w:rsidR="004A17D2" w:rsidRPr="004A17D2">
              <w:rPr>
                <w:lang w:val="ro-MD"/>
              </w:rPr>
              <w:t xml:space="preserve"> de </w:t>
            </w:r>
            <w:proofErr w:type="spellStart"/>
            <w:r w:rsidR="004A17D2" w:rsidRPr="004A17D2">
              <w:rPr>
                <w:lang w:val="ro-MD"/>
              </w:rPr>
              <w:t>tumeurs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primitives</w:t>
            </w:r>
            <w:proofErr w:type="spellEnd"/>
            <w:r w:rsidR="004A17D2" w:rsidRPr="004A17D2">
              <w:rPr>
                <w:lang w:val="ro-MD"/>
              </w:rPr>
              <w:t xml:space="preserve"> du </w:t>
            </w:r>
            <w:proofErr w:type="spellStart"/>
            <w:r w:rsidR="004A17D2" w:rsidRPr="004A17D2">
              <w:rPr>
                <w:lang w:val="ro-MD"/>
              </w:rPr>
              <w:t>foie</w:t>
            </w:r>
            <w:proofErr w:type="spellEnd"/>
            <w:r w:rsidR="004A17D2" w:rsidRPr="004A17D2">
              <w:rPr>
                <w:lang w:val="ro-MD"/>
              </w:rPr>
              <w:t xml:space="preserve"> et se </w:t>
            </w:r>
            <w:proofErr w:type="spellStart"/>
            <w:r w:rsidR="004A17D2" w:rsidRPr="004A17D2">
              <w:rPr>
                <w:lang w:val="ro-MD"/>
              </w:rPr>
              <w:t>familiariser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avec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leur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étiologie</w:t>
            </w:r>
            <w:proofErr w:type="spellEnd"/>
            <w:r w:rsidR="004A17D2" w:rsidRPr="004A17D2">
              <w:rPr>
                <w:lang w:val="ro-MD"/>
              </w:rPr>
              <w:t xml:space="preserve"> et </w:t>
            </w:r>
            <w:proofErr w:type="spellStart"/>
            <w:r w:rsidR="004A17D2" w:rsidRPr="004A17D2">
              <w:rPr>
                <w:lang w:val="ro-MD"/>
              </w:rPr>
              <w:t>leur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pathogenèse</w:t>
            </w:r>
            <w:proofErr w:type="spellEnd"/>
            <w:r w:rsidR="004A17D2" w:rsidRPr="004A17D2">
              <w:rPr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70F" w14:textId="2F0544AA" w:rsidR="004A17D2" w:rsidRPr="004A17D2" w:rsidRDefault="008F31D3" w:rsidP="004A17D2">
            <w:pPr>
              <w:pStyle w:val="TableParagraph"/>
              <w:numPr>
                <w:ilvl w:val="0"/>
                <w:numId w:val="19"/>
              </w:numPr>
              <w:ind w:hanging="470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I</w:t>
            </w:r>
            <w:r w:rsidR="004A17D2" w:rsidRPr="004A17D2">
              <w:rPr>
                <w:lang w:val="ro-MD"/>
              </w:rPr>
              <w:t>mportance</w:t>
            </w:r>
            <w:proofErr w:type="spellEnd"/>
            <w:r w:rsidR="004A17D2" w:rsidRPr="004A17D2">
              <w:rPr>
                <w:lang w:val="ro-MD"/>
              </w:rPr>
              <w:t xml:space="preserve"> des </w:t>
            </w:r>
            <w:proofErr w:type="spellStart"/>
            <w:r w:rsidR="004A17D2" w:rsidRPr="004A17D2">
              <w:rPr>
                <w:lang w:val="ro-MD"/>
              </w:rPr>
              <w:t>investigations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endoscopiques</w:t>
            </w:r>
            <w:proofErr w:type="spellEnd"/>
            <w:r w:rsidR="004A17D2" w:rsidRPr="004A17D2">
              <w:rPr>
                <w:lang w:val="ro-MD"/>
              </w:rPr>
              <w:t xml:space="preserve"> et </w:t>
            </w:r>
            <w:proofErr w:type="spellStart"/>
            <w:r w:rsidR="004A17D2" w:rsidRPr="004A17D2">
              <w:rPr>
                <w:lang w:val="ro-MD"/>
              </w:rPr>
              <w:t>leur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bonne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orientation</w:t>
            </w:r>
            <w:proofErr w:type="spellEnd"/>
            <w:r w:rsidR="004A17D2" w:rsidRPr="004A17D2">
              <w:rPr>
                <w:lang w:val="ro-MD"/>
              </w:rPr>
              <w:t xml:space="preserve"> dans le diagnostic </w:t>
            </w:r>
            <w:proofErr w:type="spellStart"/>
            <w:r w:rsidR="004A17D2" w:rsidRPr="004A17D2">
              <w:rPr>
                <w:lang w:val="ro-MD"/>
              </w:rPr>
              <w:t>primaire</w:t>
            </w:r>
            <w:proofErr w:type="spellEnd"/>
            <w:r w:rsidR="004A17D2" w:rsidRPr="004A17D2">
              <w:rPr>
                <w:lang w:val="ro-MD"/>
              </w:rPr>
              <w:t xml:space="preserve"> des </w:t>
            </w:r>
            <w:proofErr w:type="spellStart"/>
            <w:r w:rsidR="004A17D2" w:rsidRPr="004A17D2">
              <w:rPr>
                <w:lang w:val="ro-MD"/>
              </w:rPr>
              <w:t>tumeurs</w:t>
            </w:r>
            <w:proofErr w:type="spellEnd"/>
            <w:r w:rsidR="004A17D2" w:rsidRPr="004A17D2">
              <w:rPr>
                <w:lang w:val="ro-MD"/>
              </w:rPr>
              <w:t>;</w:t>
            </w:r>
          </w:p>
          <w:p w14:paraId="42246E9F" w14:textId="77777777" w:rsidR="004A17D2" w:rsidRPr="004A17D2" w:rsidRDefault="004A17D2" w:rsidP="004A17D2">
            <w:pPr>
              <w:pStyle w:val="TableParagraph"/>
              <w:numPr>
                <w:ilvl w:val="0"/>
                <w:numId w:val="19"/>
              </w:numPr>
              <w:ind w:hanging="470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Pathologie</w:t>
            </w:r>
            <w:proofErr w:type="spellEnd"/>
            <w:r w:rsidRPr="004A17D2">
              <w:rPr>
                <w:lang w:val="ro-MD"/>
              </w:rPr>
              <w:t xml:space="preserve"> du </w:t>
            </w:r>
            <w:proofErr w:type="spellStart"/>
            <w:r w:rsidRPr="004A17D2">
              <w:rPr>
                <w:lang w:val="ro-MD"/>
              </w:rPr>
              <w:t>foie</w:t>
            </w:r>
            <w:proofErr w:type="spellEnd"/>
            <w:r w:rsidRPr="004A17D2">
              <w:rPr>
                <w:lang w:val="ro-MD"/>
              </w:rPr>
              <w:t xml:space="preserve"> et du </w:t>
            </w:r>
            <w:proofErr w:type="spellStart"/>
            <w:r w:rsidRPr="004A17D2">
              <w:rPr>
                <w:lang w:val="ro-MD"/>
              </w:rPr>
              <w:t>pancréas</w:t>
            </w:r>
            <w:proofErr w:type="spellEnd"/>
            <w:r w:rsidRPr="004A17D2">
              <w:rPr>
                <w:lang w:val="ro-MD"/>
              </w:rPr>
              <w:t>;</w:t>
            </w:r>
          </w:p>
          <w:p w14:paraId="0AB4B37D" w14:textId="2F850F1D" w:rsidR="004A17D2" w:rsidRPr="004A17D2" w:rsidRDefault="008F31D3" w:rsidP="004A17D2">
            <w:pPr>
              <w:pStyle w:val="TableParagraph"/>
              <w:numPr>
                <w:ilvl w:val="0"/>
                <w:numId w:val="19"/>
              </w:numPr>
              <w:ind w:hanging="470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S</w:t>
            </w:r>
            <w:r w:rsidR="004A17D2" w:rsidRPr="004A17D2">
              <w:rPr>
                <w:lang w:val="ro-MD"/>
              </w:rPr>
              <w:t>tructure</w:t>
            </w:r>
            <w:proofErr w:type="spellEnd"/>
            <w:r w:rsidR="004A17D2" w:rsidRPr="004A17D2">
              <w:rPr>
                <w:lang w:val="ro-MD"/>
              </w:rPr>
              <w:t xml:space="preserve"> du diagnostic en </w:t>
            </w:r>
            <w:proofErr w:type="spellStart"/>
            <w:r w:rsidR="004A17D2" w:rsidRPr="004A17D2">
              <w:rPr>
                <w:lang w:val="ro-MD"/>
              </w:rPr>
              <w:t>pathologie</w:t>
            </w:r>
            <w:proofErr w:type="spellEnd"/>
            <w:r w:rsidR="004A17D2" w:rsidRPr="004A17D2">
              <w:rPr>
                <w:lang w:val="ro-MD"/>
              </w:rPr>
              <w:t xml:space="preserve"> </w:t>
            </w:r>
            <w:proofErr w:type="spellStart"/>
            <w:r w:rsidR="004A17D2" w:rsidRPr="004A17D2">
              <w:rPr>
                <w:lang w:val="ro-MD"/>
              </w:rPr>
              <w:t>gastro</w:t>
            </w:r>
            <w:proofErr w:type="spellEnd"/>
            <w:r w:rsidR="004A17D2" w:rsidRPr="004A17D2">
              <w:rPr>
                <w:lang w:val="ro-MD"/>
              </w:rPr>
              <w:t xml:space="preserve">-intestinale et </w:t>
            </w:r>
            <w:proofErr w:type="spellStart"/>
            <w:r w:rsidR="004A17D2" w:rsidRPr="004A17D2">
              <w:rPr>
                <w:lang w:val="ro-MD"/>
              </w:rPr>
              <w:t>hépato-pancréatique</w:t>
            </w:r>
            <w:proofErr w:type="spellEnd"/>
            <w:r w:rsidR="004A17D2" w:rsidRPr="004A17D2">
              <w:rPr>
                <w:lang w:val="ro-MD"/>
              </w:rPr>
              <w:t>;</w:t>
            </w:r>
          </w:p>
          <w:p w14:paraId="51568133" w14:textId="0AC335AA" w:rsidR="004A17D2" w:rsidRPr="004A17D2" w:rsidRDefault="004A17D2" w:rsidP="004A17D2">
            <w:pPr>
              <w:pStyle w:val="TableParagraph"/>
              <w:numPr>
                <w:ilvl w:val="0"/>
                <w:numId w:val="19"/>
              </w:numPr>
              <w:ind w:hanging="470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Transplantation</w:t>
            </w:r>
            <w:proofErr w:type="spellEnd"/>
            <w:r w:rsidRPr="004A17D2">
              <w:rPr>
                <w:lang w:val="ro-MD"/>
              </w:rPr>
              <w:t xml:space="preserve"> </w:t>
            </w:r>
            <w:proofErr w:type="spellStart"/>
            <w:r w:rsidRPr="004A17D2">
              <w:rPr>
                <w:lang w:val="ro-MD"/>
              </w:rPr>
              <w:t>hépatique</w:t>
            </w:r>
            <w:proofErr w:type="spellEnd"/>
            <w:r w:rsidRPr="004A17D2">
              <w:rPr>
                <w:lang w:val="ro-MD"/>
              </w:rPr>
              <w:t xml:space="preserve">: </w:t>
            </w:r>
            <w:proofErr w:type="spellStart"/>
            <w:r w:rsidRPr="004A17D2">
              <w:rPr>
                <w:lang w:val="ro-MD"/>
              </w:rPr>
              <w:t>indications</w:t>
            </w:r>
            <w:proofErr w:type="spellEnd"/>
            <w:r w:rsidRPr="004A17D2">
              <w:rPr>
                <w:lang w:val="ro-MD"/>
              </w:rPr>
              <w:t xml:space="preserve">, </w:t>
            </w:r>
            <w:proofErr w:type="spellStart"/>
            <w:r w:rsidRPr="004A17D2">
              <w:rPr>
                <w:lang w:val="ro-MD"/>
              </w:rPr>
              <w:t>compatibilité</w:t>
            </w:r>
            <w:proofErr w:type="spellEnd"/>
            <w:r w:rsidRPr="004A17D2">
              <w:rPr>
                <w:lang w:val="ro-MD"/>
              </w:rPr>
              <w:t>, rejet</w:t>
            </w:r>
          </w:p>
          <w:p w14:paraId="05ADF4FB" w14:textId="7EA7639B" w:rsidR="00CE6627" w:rsidRPr="0051053B" w:rsidRDefault="004A17D2" w:rsidP="004A17D2">
            <w:pPr>
              <w:pStyle w:val="TableParagraph"/>
              <w:numPr>
                <w:ilvl w:val="0"/>
                <w:numId w:val="19"/>
              </w:numPr>
              <w:ind w:hanging="470"/>
              <w:jc w:val="both"/>
              <w:rPr>
                <w:lang w:val="ro-MD"/>
              </w:rPr>
            </w:pPr>
            <w:proofErr w:type="spellStart"/>
            <w:r w:rsidRPr="004A17D2">
              <w:rPr>
                <w:lang w:val="ro-MD"/>
              </w:rPr>
              <w:t>Tumeurs</w:t>
            </w:r>
            <w:proofErr w:type="spellEnd"/>
            <w:r w:rsidRPr="004A17D2">
              <w:rPr>
                <w:lang w:val="ro-MD"/>
              </w:rPr>
              <w:t xml:space="preserve"> du tractus </w:t>
            </w:r>
            <w:proofErr w:type="spellStart"/>
            <w:r w:rsidRPr="004A17D2">
              <w:rPr>
                <w:lang w:val="ro-MD"/>
              </w:rPr>
              <w:t>gastro</w:t>
            </w:r>
            <w:proofErr w:type="spellEnd"/>
            <w:r w:rsidRPr="004A17D2">
              <w:rPr>
                <w:lang w:val="ro-MD"/>
              </w:rPr>
              <w:t>-intestinal</w:t>
            </w:r>
          </w:p>
        </w:tc>
      </w:tr>
      <w:tr w:rsidR="00CE6627" w:rsidRPr="00320B30" w14:paraId="6A88F896" w14:textId="77777777" w:rsidTr="00590A8F">
        <w:trPr>
          <w:trHeight w:val="150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A7D8" w14:textId="72FD58B6" w:rsidR="00CE6627" w:rsidRPr="0051053B" w:rsidRDefault="009E6017" w:rsidP="005E42B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7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862A35" w:rsidRPr="00862A35">
              <w:rPr>
                <w:lang w:val="ro-MD"/>
              </w:rPr>
              <w:t>Pathologie</w:t>
            </w:r>
            <w:proofErr w:type="spellEnd"/>
            <w:r w:rsidR="00862A35" w:rsidRPr="00862A35">
              <w:rPr>
                <w:lang w:val="ro-MD"/>
              </w:rPr>
              <w:t xml:space="preserve"> du </w:t>
            </w:r>
            <w:proofErr w:type="spellStart"/>
            <w:r w:rsidR="00862A35" w:rsidRPr="00862A35">
              <w:rPr>
                <w:lang w:val="ro-MD"/>
              </w:rPr>
              <w:t>système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nerveux</w:t>
            </w:r>
            <w:proofErr w:type="spellEnd"/>
            <w:r w:rsidR="00862A35" w:rsidRPr="00862A35">
              <w:rPr>
                <w:lang w:val="ro-MD"/>
              </w:rPr>
              <w:t xml:space="preserve"> central</w:t>
            </w:r>
          </w:p>
        </w:tc>
      </w:tr>
      <w:tr w:rsidR="00CE6627" w:rsidRPr="00320B30" w14:paraId="2EE906B6" w14:textId="77777777" w:rsidTr="00590A8F">
        <w:trPr>
          <w:trHeight w:val="193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461" w14:textId="3B282092" w:rsidR="00862A35" w:rsidRPr="00862A35" w:rsidRDefault="0045311F" w:rsidP="00862A35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left="413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Nommer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principales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caractéristiques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neuropathologiques</w:t>
            </w:r>
            <w:proofErr w:type="spellEnd"/>
            <w:r w:rsidR="00862A35" w:rsidRPr="00862A35">
              <w:rPr>
                <w:lang w:val="ro-MD"/>
              </w:rPr>
              <w:t xml:space="preserve"> des </w:t>
            </w:r>
            <w:proofErr w:type="spellStart"/>
            <w:r w:rsidR="00862A35" w:rsidRPr="00862A35">
              <w:rPr>
                <w:lang w:val="ro-MD"/>
              </w:rPr>
              <w:t>méningites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bactériennes</w:t>
            </w:r>
            <w:proofErr w:type="spellEnd"/>
            <w:r w:rsidR="00862A35" w:rsidRPr="00862A35">
              <w:rPr>
                <w:lang w:val="ro-MD"/>
              </w:rPr>
              <w:t xml:space="preserve">, </w:t>
            </w:r>
            <w:proofErr w:type="spellStart"/>
            <w:r w:rsidR="00862A35" w:rsidRPr="00862A35">
              <w:rPr>
                <w:lang w:val="ro-MD"/>
              </w:rPr>
              <w:t>virales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chroniques</w:t>
            </w:r>
            <w:proofErr w:type="spellEnd"/>
            <w:r w:rsidR="00862A35" w:rsidRPr="00862A35">
              <w:rPr>
                <w:lang w:val="ro-MD"/>
              </w:rPr>
              <w:t>;</w:t>
            </w:r>
          </w:p>
          <w:p w14:paraId="06854594" w14:textId="2B11FD91" w:rsidR="00862A35" w:rsidRPr="00862A35" w:rsidRDefault="00862A35" w:rsidP="00862A35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left="413" w:hanging="28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Décrire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principales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caractéristiques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neuropathologiques</w:t>
            </w:r>
            <w:proofErr w:type="spellEnd"/>
            <w:r w:rsidRPr="00862A35">
              <w:rPr>
                <w:lang w:val="ro-MD"/>
              </w:rPr>
              <w:t xml:space="preserve"> de </w:t>
            </w:r>
            <w:r w:rsidR="0045311F" w:rsidRPr="00862A35">
              <w:rPr>
                <w:lang w:val="ro-MD"/>
              </w:rPr>
              <w:t xml:space="preserve">l’ </w:t>
            </w:r>
            <w:proofErr w:type="spellStart"/>
            <w:r w:rsidR="0045311F" w:rsidRPr="00862A35">
              <w:rPr>
                <w:lang w:val="ro-MD"/>
              </w:rPr>
              <w:t>encéphalite</w:t>
            </w:r>
            <w:proofErr w:type="spellEnd"/>
            <w:r w:rsidRPr="00862A35">
              <w:rPr>
                <w:lang w:val="ro-MD"/>
              </w:rPr>
              <w:t xml:space="preserve"> purulente;</w:t>
            </w:r>
          </w:p>
          <w:p w14:paraId="0E2A1BE8" w14:textId="238B36FA" w:rsidR="00CE6627" w:rsidRPr="0051053B" w:rsidRDefault="00862A35" w:rsidP="00862A35">
            <w:pPr>
              <w:pStyle w:val="TableParagraph"/>
              <w:numPr>
                <w:ilvl w:val="0"/>
                <w:numId w:val="20"/>
              </w:numPr>
              <w:tabs>
                <w:tab w:val="left" w:pos="2434"/>
              </w:tabs>
              <w:ind w:left="413" w:hanging="28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Décrire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principales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caractéristiques</w:t>
            </w:r>
            <w:proofErr w:type="spellEnd"/>
            <w:r w:rsidRPr="00862A35">
              <w:rPr>
                <w:lang w:val="ro-MD"/>
              </w:rPr>
              <w:t xml:space="preserve"> des </w:t>
            </w:r>
            <w:proofErr w:type="spellStart"/>
            <w:r w:rsidRPr="00862A35">
              <w:rPr>
                <w:lang w:val="ro-MD"/>
              </w:rPr>
              <w:t>tumeurs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gliales</w:t>
            </w:r>
            <w:proofErr w:type="spellEnd"/>
            <w:r w:rsidRPr="00862A35">
              <w:rPr>
                <w:lang w:val="ro-MD"/>
              </w:rPr>
              <w:t xml:space="preserve"> et </w:t>
            </w:r>
            <w:proofErr w:type="spellStart"/>
            <w:r w:rsidRPr="00862A35">
              <w:rPr>
                <w:lang w:val="ro-MD"/>
              </w:rPr>
              <w:t>neuronales</w:t>
            </w:r>
            <w:proofErr w:type="spellEnd"/>
            <w:r w:rsidRPr="00862A35">
              <w:rPr>
                <w:lang w:val="ro-MD"/>
              </w:rPr>
              <w:t>;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A9" w14:textId="35D76B42" w:rsidR="00862A35" w:rsidRPr="00862A35" w:rsidRDefault="00862A35" w:rsidP="00862A35">
            <w:pPr>
              <w:pStyle w:val="af4"/>
              <w:numPr>
                <w:ilvl w:val="0"/>
                <w:numId w:val="52"/>
              </w:numPr>
              <w:ind w:left="414" w:hanging="41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862A35">
              <w:rPr>
                <w:sz w:val="22"/>
                <w:szCs w:val="22"/>
                <w:lang w:val="ro-MD"/>
              </w:rPr>
              <w:t>Pathologie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cérébrovasculaire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.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Causes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complications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mortelles</w:t>
            </w:r>
            <w:proofErr w:type="spellEnd"/>
            <w:r>
              <w:rPr>
                <w:sz w:val="22"/>
                <w:szCs w:val="22"/>
                <w:lang w:val="ro-MD"/>
              </w:rPr>
              <w:t>;</w:t>
            </w:r>
          </w:p>
          <w:p w14:paraId="05933E00" w14:textId="73A53D60" w:rsidR="00862A35" w:rsidRPr="00862A35" w:rsidRDefault="00862A35" w:rsidP="00862A35">
            <w:pPr>
              <w:pStyle w:val="af4"/>
              <w:numPr>
                <w:ilvl w:val="0"/>
                <w:numId w:val="52"/>
              </w:numPr>
              <w:ind w:left="414" w:hanging="414"/>
              <w:jc w:val="both"/>
              <w:rPr>
                <w:sz w:val="22"/>
                <w:szCs w:val="22"/>
                <w:lang w:val="ro-MD"/>
              </w:rPr>
            </w:pPr>
            <w:proofErr w:type="spellStart"/>
            <w:r w:rsidRPr="00862A35">
              <w:rPr>
                <w:sz w:val="22"/>
                <w:szCs w:val="22"/>
                <w:lang w:val="ro-MD"/>
              </w:rPr>
              <w:t>Classification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tumeurs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cérébrales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.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Morphopathologie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, diagnostic et mise en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lastRenderedPageBreak/>
              <w:t>évidence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des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patients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atteints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tumeurs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cérébrales</w:t>
            </w:r>
            <w:proofErr w:type="spellEnd"/>
            <w:r>
              <w:rPr>
                <w:sz w:val="22"/>
                <w:szCs w:val="22"/>
                <w:lang w:val="ro-MD"/>
              </w:rPr>
              <w:t>;</w:t>
            </w:r>
          </w:p>
          <w:p w14:paraId="087FEE63" w14:textId="7CBE26BE" w:rsidR="00CE6627" w:rsidRPr="0051053B" w:rsidRDefault="00862A35" w:rsidP="00862A35">
            <w:pPr>
              <w:pStyle w:val="af4"/>
              <w:numPr>
                <w:ilvl w:val="0"/>
                <w:numId w:val="52"/>
              </w:numPr>
              <w:ind w:left="414" w:hanging="414"/>
              <w:jc w:val="both"/>
              <w:rPr>
                <w:i/>
                <w:iCs/>
                <w:color w:val="000000"/>
                <w:sz w:val="22"/>
                <w:szCs w:val="22"/>
                <w:lang w:val="ro-MD"/>
              </w:rPr>
            </w:pPr>
            <w:proofErr w:type="spellStart"/>
            <w:r w:rsidRPr="00862A35">
              <w:rPr>
                <w:sz w:val="22"/>
                <w:szCs w:val="22"/>
                <w:lang w:val="ro-MD"/>
              </w:rPr>
              <w:t>Tumeurs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cérébrales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infantiles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.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Incidence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862A35">
              <w:rPr>
                <w:sz w:val="22"/>
                <w:szCs w:val="22"/>
                <w:lang w:val="ro-MD"/>
              </w:rPr>
              <w:t>complications</w:t>
            </w:r>
            <w:proofErr w:type="spellEnd"/>
            <w:r w:rsidRPr="00862A35">
              <w:rPr>
                <w:sz w:val="22"/>
                <w:szCs w:val="22"/>
                <w:lang w:val="ro-MD"/>
              </w:rPr>
              <w:t>, pronostic.</w:t>
            </w:r>
          </w:p>
        </w:tc>
      </w:tr>
      <w:tr w:rsidR="00CE6627" w:rsidRPr="00320B30" w14:paraId="45CAC550" w14:textId="77777777" w:rsidTr="00590A8F">
        <w:trPr>
          <w:trHeight w:val="161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E2C" w14:textId="05974225" w:rsidR="00CE6627" w:rsidRPr="0051053B" w:rsidRDefault="00021608" w:rsidP="005E42B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lastRenderedPageBreak/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8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862A35" w:rsidRPr="00862A35">
              <w:rPr>
                <w:lang w:val="ro-MD"/>
              </w:rPr>
              <w:t>Pathologie</w:t>
            </w:r>
            <w:proofErr w:type="spellEnd"/>
            <w:r w:rsidR="00862A35" w:rsidRPr="00862A35">
              <w:rPr>
                <w:lang w:val="ro-MD"/>
              </w:rPr>
              <w:t xml:space="preserve"> du </w:t>
            </w:r>
            <w:proofErr w:type="spellStart"/>
            <w:r w:rsidR="00862A35" w:rsidRPr="00862A35">
              <w:rPr>
                <w:lang w:val="ro-MD"/>
              </w:rPr>
              <w:t>système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rénal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génital</w:t>
            </w:r>
            <w:proofErr w:type="spellEnd"/>
            <w:r w:rsidR="00862A35" w:rsidRPr="00862A35">
              <w:rPr>
                <w:lang w:val="ro-MD"/>
              </w:rPr>
              <w:t xml:space="preserve"> masculin</w:t>
            </w:r>
          </w:p>
        </w:tc>
      </w:tr>
      <w:tr w:rsidR="00CE6627" w:rsidRPr="00320B30" w14:paraId="7E3EFD36" w14:textId="77777777" w:rsidTr="00590A8F">
        <w:trPr>
          <w:trHeight w:val="139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9C1" w14:textId="4461EA32" w:rsidR="00862A35" w:rsidRPr="00862A35" w:rsidRDefault="0032395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Formuler</w:t>
            </w:r>
            <w:proofErr w:type="spellEnd"/>
            <w:r w:rsidR="00862A35" w:rsidRPr="00862A35">
              <w:rPr>
                <w:lang w:val="ro-MD"/>
              </w:rPr>
              <w:t xml:space="preserve"> la </w:t>
            </w:r>
            <w:proofErr w:type="spellStart"/>
            <w:r w:rsidR="00862A35" w:rsidRPr="00862A35">
              <w:rPr>
                <w:lang w:val="ro-MD"/>
              </w:rPr>
              <w:t>pathogénie</w:t>
            </w:r>
            <w:proofErr w:type="spellEnd"/>
            <w:r w:rsidR="00862A35" w:rsidRPr="00862A35">
              <w:rPr>
                <w:lang w:val="ro-MD"/>
              </w:rPr>
              <w:t xml:space="preserve">, </w:t>
            </w:r>
            <w:proofErr w:type="spellStart"/>
            <w:r w:rsidR="00862A35" w:rsidRPr="00862A35">
              <w:rPr>
                <w:lang w:val="ro-MD"/>
              </w:rPr>
              <w:t>l'évolution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clinique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complications</w:t>
            </w:r>
            <w:proofErr w:type="spellEnd"/>
            <w:r w:rsidR="00862A35" w:rsidRPr="00862A35">
              <w:rPr>
                <w:lang w:val="ro-MD"/>
              </w:rPr>
              <w:t xml:space="preserve"> de la </w:t>
            </w:r>
            <w:proofErr w:type="spellStart"/>
            <w:r w:rsidR="00862A35" w:rsidRPr="00862A35">
              <w:rPr>
                <w:lang w:val="ro-MD"/>
              </w:rPr>
              <w:t>glomérulonéphrite</w:t>
            </w:r>
            <w:proofErr w:type="spellEnd"/>
            <w:r w:rsidR="00862A35" w:rsidRPr="00862A35">
              <w:rPr>
                <w:lang w:val="ro-MD"/>
              </w:rPr>
              <w:t xml:space="preserve"> post-</w:t>
            </w:r>
            <w:proofErr w:type="spellStart"/>
            <w:r w:rsidR="00862A35" w:rsidRPr="00862A35">
              <w:rPr>
                <w:lang w:val="ro-MD"/>
              </w:rPr>
              <w:t>streptococcique</w:t>
            </w:r>
            <w:proofErr w:type="spellEnd"/>
            <w:r w:rsidR="00862A35" w:rsidRPr="00862A35">
              <w:rPr>
                <w:lang w:val="ro-MD"/>
              </w:rPr>
              <w:t xml:space="preserve"> et de la </w:t>
            </w:r>
            <w:proofErr w:type="spellStart"/>
            <w:r w:rsidR="00862A35" w:rsidRPr="00862A35">
              <w:rPr>
                <w:lang w:val="ro-MD"/>
              </w:rPr>
              <w:t>glomérulonéphrite</w:t>
            </w:r>
            <w:proofErr w:type="spellEnd"/>
            <w:r w:rsidR="00862A35" w:rsidRPr="00862A35">
              <w:rPr>
                <w:lang w:val="ro-MD"/>
              </w:rPr>
              <w:t xml:space="preserve"> à </w:t>
            </w:r>
            <w:proofErr w:type="spellStart"/>
            <w:r w:rsidR="00862A35" w:rsidRPr="00862A35">
              <w:rPr>
                <w:lang w:val="ro-MD"/>
              </w:rPr>
              <w:t>évolution</w:t>
            </w:r>
            <w:proofErr w:type="spellEnd"/>
            <w:r w:rsidR="00862A35" w:rsidRPr="00862A35">
              <w:rPr>
                <w:lang w:val="ro-MD"/>
              </w:rPr>
              <w:t xml:space="preserve"> rapide;</w:t>
            </w:r>
          </w:p>
          <w:p w14:paraId="1352E944" w14:textId="080F5F6F" w:rsidR="00862A35" w:rsidRPr="00862A35" w:rsidRDefault="0032395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Nommer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principales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causes</w:t>
            </w:r>
            <w:proofErr w:type="spellEnd"/>
            <w:r w:rsidR="00862A35" w:rsidRPr="00862A35">
              <w:rPr>
                <w:lang w:val="ro-MD"/>
              </w:rPr>
              <w:t xml:space="preserve"> du </w:t>
            </w:r>
            <w:proofErr w:type="spellStart"/>
            <w:r w:rsidR="00862A35" w:rsidRPr="00862A35">
              <w:rPr>
                <w:lang w:val="ro-MD"/>
              </w:rPr>
              <w:t>syndrome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néphrotique</w:t>
            </w:r>
            <w:proofErr w:type="spellEnd"/>
            <w:r w:rsidR="00862A35" w:rsidRPr="00862A35">
              <w:rPr>
                <w:lang w:val="ro-MD"/>
              </w:rPr>
              <w:t>.</w:t>
            </w:r>
          </w:p>
          <w:p w14:paraId="6ECB9BC2" w14:textId="0D5BDA8F" w:rsidR="00862A35" w:rsidRPr="00862A35" w:rsidRDefault="00862A3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Reconnaître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caractéristiques</w:t>
            </w:r>
            <w:proofErr w:type="spellEnd"/>
            <w:r w:rsidRPr="00862A35">
              <w:rPr>
                <w:lang w:val="ro-MD"/>
              </w:rPr>
              <w:t xml:space="preserve"> macro et </w:t>
            </w:r>
            <w:proofErr w:type="spellStart"/>
            <w:r w:rsidRPr="00862A35">
              <w:rPr>
                <w:lang w:val="ro-MD"/>
              </w:rPr>
              <w:t>microscopiques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plus </w:t>
            </w:r>
            <w:proofErr w:type="spellStart"/>
            <w:r w:rsidRPr="00862A35">
              <w:rPr>
                <w:lang w:val="ro-MD"/>
              </w:rPr>
              <w:t>importantes</w:t>
            </w:r>
            <w:proofErr w:type="spellEnd"/>
            <w:r w:rsidRPr="00862A35">
              <w:rPr>
                <w:lang w:val="ro-MD"/>
              </w:rPr>
              <w:t xml:space="preserve"> des </w:t>
            </w:r>
            <w:proofErr w:type="spellStart"/>
            <w:r w:rsidRPr="00862A35">
              <w:rPr>
                <w:lang w:val="ro-MD"/>
              </w:rPr>
              <w:t>différents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types</w:t>
            </w:r>
            <w:proofErr w:type="spellEnd"/>
            <w:r w:rsidRPr="00862A35">
              <w:rPr>
                <w:lang w:val="ro-MD"/>
              </w:rPr>
              <w:t xml:space="preserve"> de </w:t>
            </w:r>
            <w:proofErr w:type="spellStart"/>
            <w:r w:rsidRPr="00862A35">
              <w:rPr>
                <w:lang w:val="ro-MD"/>
              </w:rPr>
              <w:t>glomérulonéphrite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aiguë</w:t>
            </w:r>
            <w:proofErr w:type="spellEnd"/>
            <w:r w:rsidRPr="00862A35">
              <w:rPr>
                <w:lang w:val="ro-MD"/>
              </w:rPr>
              <w:t>;</w:t>
            </w:r>
          </w:p>
          <w:p w14:paraId="14235B50" w14:textId="464295FB" w:rsidR="00862A35" w:rsidRPr="00862A35" w:rsidRDefault="00064A96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Dé</w:t>
            </w:r>
            <w:r w:rsidR="00323955">
              <w:rPr>
                <w:lang w:val="ro-MD"/>
              </w:rPr>
              <w:t>finir</w:t>
            </w:r>
            <w:proofErr w:type="spellEnd"/>
            <w:r w:rsidR="0032395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symptômes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cliniques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modifications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pathologiques</w:t>
            </w:r>
            <w:proofErr w:type="spellEnd"/>
            <w:r w:rsidR="00862A35" w:rsidRPr="00862A35">
              <w:rPr>
                <w:lang w:val="ro-MD"/>
              </w:rPr>
              <w:t xml:space="preserve"> de la </w:t>
            </w:r>
            <w:proofErr w:type="spellStart"/>
            <w:r w:rsidR="00862A35" w:rsidRPr="00862A35">
              <w:rPr>
                <w:lang w:val="ro-MD"/>
              </w:rPr>
              <w:t>pyélonéphrite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aiguë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chronique</w:t>
            </w:r>
            <w:proofErr w:type="spellEnd"/>
            <w:r w:rsidR="00862A35" w:rsidRPr="00862A35">
              <w:rPr>
                <w:lang w:val="ro-MD"/>
              </w:rPr>
              <w:t>;</w:t>
            </w:r>
          </w:p>
          <w:p w14:paraId="2B72CD07" w14:textId="793A3C9F" w:rsidR="00862A35" w:rsidRPr="00862A35" w:rsidRDefault="00862A3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Comparer</w:t>
            </w:r>
            <w:proofErr w:type="spellEnd"/>
            <w:r w:rsidRPr="00862A35">
              <w:rPr>
                <w:lang w:val="ro-MD"/>
              </w:rPr>
              <w:t xml:space="preserve"> le </w:t>
            </w:r>
            <w:proofErr w:type="spellStart"/>
            <w:r w:rsidRPr="00862A35">
              <w:rPr>
                <w:lang w:val="ro-MD"/>
              </w:rPr>
              <w:t>tableau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morphologique</w:t>
            </w:r>
            <w:proofErr w:type="spellEnd"/>
            <w:r w:rsidRPr="00862A35">
              <w:rPr>
                <w:lang w:val="ro-MD"/>
              </w:rPr>
              <w:t xml:space="preserve"> de la </w:t>
            </w:r>
            <w:proofErr w:type="spellStart"/>
            <w:r w:rsidRPr="00862A35">
              <w:rPr>
                <w:lang w:val="ro-MD"/>
              </w:rPr>
              <w:t>glomérulonéphrite</w:t>
            </w:r>
            <w:proofErr w:type="spellEnd"/>
            <w:r w:rsidRPr="00862A35">
              <w:rPr>
                <w:lang w:val="ro-MD"/>
              </w:rPr>
              <w:t xml:space="preserve"> et de la </w:t>
            </w:r>
            <w:proofErr w:type="spellStart"/>
            <w:r w:rsidRPr="00862A35">
              <w:rPr>
                <w:lang w:val="ro-MD"/>
              </w:rPr>
              <w:t>pyélonéphrite</w:t>
            </w:r>
            <w:proofErr w:type="spellEnd"/>
            <w:r w:rsidRPr="00862A35">
              <w:rPr>
                <w:lang w:val="ro-MD"/>
              </w:rPr>
              <w:t>;</w:t>
            </w:r>
          </w:p>
          <w:p w14:paraId="6E304B86" w14:textId="4A349C98" w:rsidR="00862A35" w:rsidRPr="00862A35" w:rsidRDefault="00862A3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Décrire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caractéristiques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pathologiques</w:t>
            </w:r>
            <w:proofErr w:type="spellEnd"/>
            <w:r w:rsidRPr="00862A35">
              <w:rPr>
                <w:lang w:val="ro-MD"/>
              </w:rPr>
              <w:t xml:space="preserve"> et </w:t>
            </w:r>
            <w:proofErr w:type="spellStart"/>
            <w:r w:rsidRPr="00862A35">
              <w:rPr>
                <w:lang w:val="ro-MD"/>
              </w:rPr>
              <w:t>les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manifestations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cliniques</w:t>
            </w:r>
            <w:proofErr w:type="spellEnd"/>
            <w:r w:rsidRPr="00862A35">
              <w:rPr>
                <w:lang w:val="ro-MD"/>
              </w:rPr>
              <w:t xml:space="preserve"> du </w:t>
            </w:r>
            <w:proofErr w:type="spellStart"/>
            <w:r w:rsidRPr="00862A35">
              <w:rPr>
                <w:lang w:val="ro-MD"/>
              </w:rPr>
              <w:t>carcinome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néphrocellulaire</w:t>
            </w:r>
            <w:proofErr w:type="spellEnd"/>
            <w:r w:rsidRPr="00862A35">
              <w:rPr>
                <w:lang w:val="ro-MD"/>
              </w:rPr>
              <w:t xml:space="preserve">, de la </w:t>
            </w:r>
            <w:proofErr w:type="spellStart"/>
            <w:r w:rsidRPr="00862A35">
              <w:rPr>
                <w:lang w:val="ro-MD"/>
              </w:rPr>
              <w:t>tumeur</w:t>
            </w:r>
            <w:proofErr w:type="spellEnd"/>
            <w:r w:rsidRPr="00862A35">
              <w:rPr>
                <w:lang w:val="ro-MD"/>
              </w:rPr>
              <w:t xml:space="preserve"> de </w:t>
            </w:r>
            <w:proofErr w:type="spellStart"/>
            <w:r w:rsidRPr="00862A35">
              <w:rPr>
                <w:lang w:val="ro-MD"/>
              </w:rPr>
              <w:t>Wilms</w:t>
            </w:r>
            <w:proofErr w:type="spellEnd"/>
            <w:r w:rsidRPr="00862A35">
              <w:rPr>
                <w:lang w:val="ro-MD"/>
              </w:rPr>
              <w:t xml:space="preserve"> et du </w:t>
            </w:r>
            <w:proofErr w:type="spellStart"/>
            <w:r w:rsidRPr="00862A35">
              <w:rPr>
                <w:lang w:val="ro-MD"/>
              </w:rPr>
              <w:t>carcinome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urothélial</w:t>
            </w:r>
            <w:proofErr w:type="spellEnd"/>
            <w:r w:rsidRPr="00862A35">
              <w:rPr>
                <w:lang w:val="ro-MD"/>
              </w:rPr>
              <w:t xml:space="preserve"> du </w:t>
            </w:r>
            <w:proofErr w:type="spellStart"/>
            <w:r w:rsidRPr="00862A35">
              <w:rPr>
                <w:lang w:val="ro-MD"/>
              </w:rPr>
              <w:t>bassinet</w:t>
            </w:r>
            <w:proofErr w:type="spellEnd"/>
            <w:r w:rsidRPr="00862A35">
              <w:rPr>
                <w:lang w:val="ro-MD"/>
              </w:rPr>
              <w:t xml:space="preserve"> du </w:t>
            </w:r>
            <w:proofErr w:type="spellStart"/>
            <w:r w:rsidRPr="00862A35">
              <w:rPr>
                <w:lang w:val="ro-MD"/>
              </w:rPr>
              <w:t>rein</w:t>
            </w:r>
            <w:proofErr w:type="spellEnd"/>
            <w:r w:rsidRPr="00862A35">
              <w:rPr>
                <w:lang w:val="ro-MD"/>
              </w:rPr>
              <w:t xml:space="preserve"> et de la </w:t>
            </w:r>
            <w:proofErr w:type="spellStart"/>
            <w:r w:rsidRPr="00862A35">
              <w:rPr>
                <w:lang w:val="ro-MD"/>
              </w:rPr>
              <w:t>vessie</w:t>
            </w:r>
            <w:proofErr w:type="spellEnd"/>
            <w:r w:rsidRPr="00862A35">
              <w:rPr>
                <w:lang w:val="ro-MD"/>
              </w:rPr>
              <w:t>;</w:t>
            </w:r>
          </w:p>
          <w:p w14:paraId="4DCE468B" w14:textId="421F8C00" w:rsidR="00862A35" w:rsidRPr="00862A35" w:rsidRDefault="00064A96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Pré</w:t>
            </w:r>
            <w:r w:rsidR="00323955">
              <w:rPr>
                <w:lang w:val="ro-MD"/>
              </w:rPr>
              <w:t>ciser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causes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complications</w:t>
            </w:r>
            <w:proofErr w:type="spellEnd"/>
            <w:r w:rsidR="00862A35" w:rsidRPr="00862A35">
              <w:rPr>
                <w:lang w:val="ro-MD"/>
              </w:rPr>
              <w:t xml:space="preserve"> de </w:t>
            </w:r>
            <w:r w:rsidR="00323955" w:rsidRPr="00862A35">
              <w:rPr>
                <w:lang w:val="ro-MD"/>
              </w:rPr>
              <w:t xml:space="preserve">l’ </w:t>
            </w:r>
            <w:proofErr w:type="spellStart"/>
            <w:r w:rsidR="00323955" w:rsidRPr="00862A35">
              <w:rPr>
                <w:lang w:val="ro-MD"/>
              </w:rPr>
              <w:t>hyperplasie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bénigne</w:t>
            </w:r>
            <w:proofErr w:type="spellEnd"/>
            <w:r w:rsidR="00862A35" w:rsidRPr="00862A35">
              <w:rPr>
                <w:lang w:val="ro-MD"/>
              </w:rPr>
              <w:t xml:space="preserve"> de la prostate;</w:t>
            </w:r>
          </w:p>
          <w:p w14:paraId="7D752DDD" w14:textId="2CA7C168" w:rsidR="00862A35" w:rsidRPr="00862A35" w:rsidRDefault="0032395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413" w:right="94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Retenir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064A96">
              <w:rPr>
                <w:lang w:val="ro-MD"/>
              </w:rPr>
              <w:t>l’</w:t>
            </w:r>
            <w:r w:rsidR="00064A96" w:rsidRPr="00862A35">
              <w:rPr>
                <w:lang w:val="ro-MD"/>
              </w:rPr>
              <w:t>incidence</w:t>
            </w:r>
            <w:proofErr w:type="spellEnd"/>
            <w:r w:rsidR="00862A35" w:rsidRPr="00862A35">
              <w:rPr>
                <w:lang w:val="ro-MD"/>
              </w:rPr>
              <w:t xml:space="preserve">,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causes</w:t>
            </w:r>
            <w:proofErr w:type="spellEnd"/>
            <w:r w:rsidR="00862A35" w:rsidRPr="00862A35">
              <w:rPr>
                <w:lang w:val="ro-MD"/>
              </w:rPr>
              <w:t xml:space="preserve">, le </w:t>
            </w:r>
            <w:proofErr w:type="spellStart"/>
            <w:r w:rsidR="00862A35" w:rsidRPr="00862A35">
              <w:rPr>
                <w:lang w:val="ro-MD"/>
              </w:rPr>
              <w:t>tableau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histopathologique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particularités</w:t>
            </w:r>
            <w:proofErr w:type="spellEnd"/>
            <w:r w:rsidR="00862A35" w:rsidRPr="00862A35">
              <w:rPr>
                <w:lang w:val="ro-MD"/>
              </w:rPr>
              <w:t xml:space="preserve"> des </w:t>
            </w:r>
            <w:proofErr w:type="spellStart"/>
            <w:r w:rsidR="00862A35" w:rsidRPr="00862A35">
              <w:rPr>
                <w:lang w:val="ro-MD"/>
              </w:rPr>
              <w:t>métastases</w:t>
            </w:r>
            <w:proofErr w:type="spellEnd"/>
            <w:r w:rsidR="00862A35" w:rsidRPr="00862A35">
              <w:rPr>
                <w:lang w:val="ro-MD"/>
              </w:rPr>
              <w:t xml:space="preserve"> du cancer de la prostate;</w:t>
            </w:r>
          </w:p>
          <w:p w14:paraId="0BA52DB7" w14:textId="057C132F" w:rsidR="00CE6627" w:rsidRPr="0051053B" w:rsidRDefault="00323955" w:rsidP="00862A35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spacing w:before="1"/>
              <w:ind w:left="413" w:right="92" w:hanging="284"/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Retenir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064A96">
              <w:rPr>
                <w:lang w:val="ro-MD"/>
              </w:rPr>
              <w:t>l’</w:t>
            </w:r>
            <w:r w:rsidRPr="00862A35">
              <w:rPr>
                <w:lang w:val="ro-MD"/>
              </w:rPr>
              <w:t>incidence</w:t>
            </w:r>
            <w:proofErr w:type="spellEnd"/>
            <w:r w:rsidR="00862A35" w:rsidRPr="00862A35">
              <w:rPr>
                <w:lang w:val="ro-MD"/>
              </w:rPr>
              <w:t xml:space="preserve">,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causes</w:t>
            </w:r>
            <w:proofErr w:type="spellEnd"/>
            <w:r w:rsidR="00862A35" w:rsidRPr="00862A35">
              <w:rPr>
                <w:lang w:val="ro-MD"/>
              </w:rPr>
              <w:t xml:space="preserve">, le </w:t>
            </w:r>
            <w:proofErr w:type="spellStart"/>
            <w:r w:rsidR="00862A35" w:rsidRPr="00862A35">
              <w:rPr>
                <w:lang w:val="ro-MD"/>
              </w:rPr>
              <w:t>tableau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histopathologique</w:t>
            </w:r>
            <w:proofErr w:type="spellEnd"/>
            <w:r w:rsidR="00862A35" w:rsidRPr="00862A35">
              <w:rPr>
                <w:lang w:val="ro-MD"/>
              </w:rPr>
              <w:t xml:space="preserve"> et </w:t>
            </w:r>
            <w:proofErr w:type="spellStart"/>
            <w:r w:rsidR="00862A35" w:rsidRPr="00862A35">
              <w:rPr>
                <w:lang w:val="ro-MD"/>
              </w:rPr>
              <w:t>les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particularités</w:t>
            </w:r>
            <w:proofErr w:type="spellEnd"/>
            <w:r w:rsidR="00862A35" w:rsidRPr="00862A35">
              <w:rPr>
                <w:lang w:val="ro-MD"/>
              </w:rPr>
              <w:t xml:space="preserve"> des </w:t>
            </w:r>
            <w:proofErr w:type="spellStart"/>
            <w:r w:rsidR="00862A35" w:rsidRPr="00862A35">
              <w:rPr>
                <w:lang w:val="ro-MD"/>
              </w:rPr>
              <w:t>métastases</w:t>
            </w:r>
            <w:proofErr w:type="spellEnd"/>
            <w:r w:rsidR="00862A35" w:rsidRPr="00862A35">
              <w:rPr>
                <w:lang w:val="ro-MD"/>
              </w:rPr>
              <w:t xml:space="preserve"> des </w:t>
            </w:r>
            <w:proofErr w:type="spellStart"/>
            <w:r w:rsidR="00862A35" w:rsidRPr="00862A35">
              <w:rPr>
                <w:lang w:val="ro-MD"/>
              </w:rPr>
              <w:t>tumeurs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testiculaires</w:t>
            </w:r>
            <w:proofErr w:type="spellEnd"/>
            <w:r w:rsidR="00862A35" w:rsidRPr="00862A35">
              <w:rPr>
                <w:lang w:val="ro-MD"/>
              </w:rPr>
              <w:t xml:space="preserve"> </w:t>
            </w:r>
            <w:proofErr w:type="spellStart"/>
            <w:r w:rsidR="00862A35" w:rsidRPr="00862A35">
              <w:rPr>
                <w:lang w:val="ro-MD"/>
              </w:rPr>
              <w:t>malignes</w:t>
            </w:r>
            <w:proofErr w:type="spellEnd"/>
            <w:r w:rsidR="00862A35" w:rsidRPr="00862A35">
              <w:rPr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04E" w14:textId="651D9F3A" w:rsidR="00862A35" w:rsidRPr="00862A35" w:rsidRDefault="00862A35" w:rsidP="00862A35">
            <w:pPr>
              <w:pStyle w:val="TableParagraph"/>
              <w:numPr>
                <w:ilvl w:val="0"/>
                <w:numId w:val="22"/>
              </w:numPr>
              <w:spacing w:line="249" w:lineRule="exact"/>
              <w:ind w:left="414" w:hanging="41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Manifestations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cliniques</w:t>
            </w:r>
            <w:proofErr w:type="spellEnd"/>
            <w:r w:rsidRPr="00862A35">
              <w:rPr>
                <w:lang w:val="ro-MD"/>
              </w:rPr>
              <w:t xml:space="preserve"> de la maladie </w:t>
            </w:r>
            <w:proofErr w:type="spellStart"/>
            <w:r w:rsidRPr="00862A35">
              <w:rPr>
                <w:lang w:val="ro-MD"/>
              </w:rPr>
              <w:t>rénale</w:t>
            </w:r>
            <w:proofErr w:type="spellEnd"/>
            <w:r w:rsidRPr="00862A35">
              <w:rPr>
                <w:lang w:val="ro-MD"/>
              </w:rPr>
              <w:t xml:space="preserve">: </w:t>
            </w:r>
            <w:proofErr w:type="spellStart"/>
            <w:r w:rsidRPr="00862A35">
              <w:rPr>
                <w:lang w:val="ro-MD"/>
              </w:rPr>
              <w:t>anomalies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congénitales</w:t>
            </w:r>
            <w:proofErr w:type="spellEnd"/>
            <w:r w:rsidRPr="00862A35">
              <w:rPr>
                <w:lang w:val="ro-MD"/>
              </w:rPr>
              <w:t xml:space="preserve">, </w:t>
            </w:r>
            <w:proofErr w:type="spellStart"/>
            <w:r w:rsidRPr="00862A35">
              <w:rPr>
                <w:lang w:val="ro-MD"/>
              </w:rPr>
              <w:t>pathologie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glomérulaire</w:t>
            </w:r>
            <w:proofErr w:type="spellEnd"/>
            <w:r w:rsidRPr="00862A35">
              <w:rPr>
                <w:lang w:val="ro-MD"/>
              </w:rPr>
              <w:t xml:space="preserve">, </w:t>
            </w:r>
            <w:proofErr w:type="spellStart"/>
            <w:r w:rsidRPr="00862A35">
              <w:rPr>
                <w:lang w:val="ro-MD"/>
              </w:rPr>
              <w:t>tubules</w:t>
            </w:r>
            <w:proofErr w:type="spellEnd"/>
            <w:r w:rsidRPr="00862A35">
              <w:rPr>
                <w:lang w:val="ro-MD"/>
              </w:rPr>
              <w:t xml:space="preserve">, </w:t>
            </w:r>
            <w:proofErr w:type="spellStart"/>
            <w:r w:rsidRPr="00862A35">
              <w:rPr>
                <w:lang w:val="ro-MD"/>
              </w:rPr>
              <w:t>interstitium</w:t>
            </w:r>
            <w:proofErr w:type="spellEnd"/>
            <w:r w:rsidRPr="00862A35">
              <w:rPr>
                <w:lang w:val="ro-MD"/>
              </w:rPr>
              <w:t xml:space="preserve"> et </w:t>
            </w:r>
            <w:proofErr w:type="spellStart"/>
            <w:r w:rsidRPr="00862A35">
              <w:rPr>
                <w:lang w:val="ro-MD"/>
              </w:rPr>
              <w:t>vaisseaux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sanguins</w:t>
            </w:r>
            <w:proofErr w:type="spellEnd"/>
            <w:r w:rsidRPr="00862A35">
              <w:rPr>
                <w:lang w:val="ro-MD"/>
              </w:rPr>
              <w:t>;</w:t>
            </w:r>
          </w:p>
          <w:p w14:paraId="0EA5078E" w14:textId="3C726536" w:rsidR="00862A35" w:rsidRPr="00862A35" w:rsidRDefault="00862A35" w:rsidP="00862A35">
            <w:pPr>
              <w:pStyle w:val="TableParagraph"/>
              <w:numPr>
                <w:ilvl w:val="0"/>
                <w:numId w:val="22"/>
              </w:numPr>
              <w:spacing w:line="249" w:lineRule="exact"/>
              <w:ind w:left="414" w:hanging="414"/>
              <w:jc w:val="both"/>
              <w:rPr>
                <w:lang w:val="ro-MD"/>
              </w:rPr>
            </w:pPr>
            <w:proofErr w:type="spellStart"/>
            <w:r w:rsidRPr="00862A35">
              <w:rPr>
                <w:lang w:val="ro-MD"/>
              </w:rPr>
              <w:t>Polykystose</w:t>
            </w:r>
            <w:proofErr w:type="spellEnd"/>
            <w:r w:rsidRPr="00862A35">
              <w:rPr>
                <w:lang w:val="ro-MD"/>
              </w:rPr>
              <w:t xml:space="preserve"> </w:t>
            </w:r>
            <w:proofErr w:type="spellStart"/>
            <w:r w:rsidRPr="00862A35">
              <w:rPr>
                <w:lang w:val="ro-MD"/>
              </w:rPr>
              <w:t>rénale</w:t>
            </w:r>
            <w:proofErr w:type="spellEnd"/>
            <w:r w:rsidRPr="00862A35">
              <w:rPr>
                <w:lang w:val="ro-MD"/>
              </w:rPr>
              <w:t xml:space="preserve">. </w:t>
            </w:r>
            <w:proofErr w:type="spellStart"/>
            <w:r w:rsidRPr="00862A35">
              <w:rPr>
                <w:lang w:val="ro-MD"/>
              </w:rPr>
              <w:t>Types</w:t>
            </w:r>
            <w:proofErr w:type="spellEnd"/>
            <w:r w:rsidRPr="00862A35">
              <w:rPr>
                <w:lang w:val="ro-MD"/>
              </w:rPr>
              <w:t xml:space="preserve">, </w:t>
            </w:r>
            <w:proofErr w:type="spellStart"/>
            <w:r w:rsidRPr="00862A35">
              <w:rPr>
                <w:lang w:val="ro-MD"/>
              </w:rPr>
              <w:t>incidence</w:t>
            </w:r>
            <w:proofErr w:type="spellEnd"/>
            <w:r w:rsidRPr="00862A35">
              <w:rPr>
                <w:lang w:val="ro-MD"/>
              </w:rPr>
              <w:t xml:space="preserve">, </w:t>
            </w:r>
            <w:proofErr w:type="spellStart"/>
            <w:r w:rsidRPr="00862A35">
              <w:rPr>
                <w:lang w:val="ro-MD"/>
              </w:rPr>
              <w:t>complications</w:t>
            </w:r>
            <w:proofErr w:type="spellEnd"/>
            <w:r w:rsidRPr="00862A35">
              <w:rPr>
                <w:lang w:val="ro-MD"/>
              </w:rPr>
              <w:t>;</w:t>
            </w:r>
          </w:p>
          <w:p w14:paraId="7F9E7D6F" w14:textId="46F31CC2" w:rsidR="00CE6627" w:rsidRPr="0051053B" w:rsidRDefault="00FD1E91" w:rsidP="00323955">
            <w:pPr>
              <w:pStyle w:val="TableParagraph"/>
              <w:numPr>
                <w:ilvl w:val="0"/>
                <w:numId w:val="22"/>
              </w:numPr>
              <w:spacing w:line="249" w:lineRule="exact"/>
              <w:ind w:left="414" w:hanging="414"/>
              <w:jc w:val="both"/>
              <w:rPr>
                <w:lang w:val="ro-MD"/>
              </w:rPr>
            </w:pPr>
            <w:proofErr w:type="spellStart"/>
            <w:r w:rsidRPr="00FD1E91">
              <w:rPr>
                <w:lang w:val="ro-MD"/>
              </w:rPr>
              <w:t>Classification</w:t>
            </w:r>
            <w:proofErr w:type="spellEnd"/>
            <w:r w:rsidRPr="00FD1E91">
              <w:rPr>
                <w:lang w:val="ro-MD"/>
              </w:rPr>
              <w:t xml:space="preserve">, </w:t>
            </w:r>
            <w:proofErr w:type="spellStart"/>
            <w:r w:rsidRPr="00FD1E91">
              <w:rPr>
                <w:lang w:val="ro-MD"/>
              </w:rPr>
              <w:t>types</w:t>
            </w:r>
            <w:proofErr w:type="spellEnd"/>
            <w:r w:rsidRPr="00FD1E91">
              <w:rPr>
                <w:lang w:val="ro-MD"/>
              </w:rPr>
              <w:t xml:space="preserve">, </w:t>
            </w:r>
            <w:proofErr w:type="spellStart"/>
            <w:r w:rsidRPr="00FD1E91">
              <w:rPr>
                <w:lang w:val="ro-MD"/>
              </w:rPr>
              <w:t>causes</w:t>
            </w:r>
            <w:proofErr w:type="spellEnd"/>
            <w:r w:rsidRPr="00FD1E91">
              <w:rPr>
                <w:lang w:val="ro-MD"/>
              </w:rPr>
              <w:t xml:space="preserve"> et </w:t>
            </w:r>
            <w:proofErr w:type="spellStart"/>
            <w:r w:rsidRPr="00FD1E91">
              <w:rPr>
                <w:lang w:val="ro-MD"/>
              </w:rPr>
              <w:t>complications</w:t>
            </w:r>
            <w:proofErr w:type="spellEnd"/>
            <w:r w:rsidRPr="00FD1E91">
              <w:rPr>
                <w:lang w:val="ro-MD"/>
              </w:rPr>
              <w:t xml:space="preserve"> des </w:t>
            </w:r>
            <w:proofErr w:type="spellStart"/>
            <w:r w:rsidR="00323955">
              <w:rPr>
                <w:lang w:val="ro-MD"/>
              </w:rPr>
              <w:t>tumeurs</w:t>
            </w:r>
            <w:proofErr w:type="spellEnd"/>
            <w:r w:rsidR="00323955">
              <w:rPr>
                <w:lang w:val="ro-MD"/>
              </w:rPr>
              <w:t xml:space="preserve"> </w:t>
            </w:r>
            <w:proofErr w:type="spellStart"/>
            <w:r w:rsidRPr="00FD1E91">
              <w:rPr>
                <w:lang w:val="ro-MD"/>
              </w:rPr>
              <w:t>testiculaires</w:t>
            </w:r>
            <w:proofErr w:type="spellEnd"/>
            <w:r w:rsidRPr="00FD1E91">
              <w:rPr>
                <w:lang w:val="ro-MD"/>
              </w:rPr>
              <w:t xml:space="preserve">, </w:t>
            </w:r>
            <w:proofErr w:type="spellStart"/>
            <w:r w:rsidRPr="00FD1E91">
              <w:rPr>
                <w:lang w:val="ro-MD"/>
              </w:rPr>
              <w:t>rénales</w:t>
            </w:r>
            <w:proofErr w:type="spellEnd"/>
            <w:r w:rsidRPr="00FD1E91">
              <w:rPr>
                <w:lang w:val="ro-MD"/>
              </w:rPr>
              <w:t xml:space="preserve"> et de la prostate</w:t>
            </w:r>
            <w:r w:rsidR="00323955">
              <w:rPr>
                <w:lang w:val="ro-MD"/>
              </w:rPr>
              <w:t>.</w:t>
            </w:r>
            <w:r w:rsidRPr="00FD1E91">
              <w:rPr>
                <w:lang w:val="ro-MD"/>
              </w:rPr>
              <w:t xml:space="preserve"> </w:t>
            </w:r>
          </w:p>
        </w:tc>
      </w:tr>
      <w:tr w:rsidR="00CE6627" w:rsidRPr="00FD1E91" w14:paraId="770743D3" w14:textId="77777777" w:rsidTr="00590A8F">
        <w:trPr>
          <w:trHeight w:val="129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46A" w14:textId="671B151F" w:rsidR="00CE6627" w:rsidRPr="0051053B" w:rsidRDefault="00E82598" w:rsidP="005E42B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>)</w:t>
            </w:r>
            <w:r w:rsidR="00FD1E91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9</w:t>
            </w:r>
            <w:r w:rsidRPr="0051053B">
              <w:rPr>
                <w:b/>
                <w:bCs/>
                <w:color w:val="000000"/>
                <w:lang w:val="ro-MD"/>
              </w:rPr>
              <w:t>.</w:t>
            </w:r>
            <w:r w:rsidR="00FD1E91">
              <w:rPr>
                <w:b/>
                <w:bCs/>
                <w:color w:val="000000"/>
                <w:lang w:val="ro-MD"/>
              </w:rPr>
              <w:t xml:space="preserve"> </w:t>
            </w:r>
            <w:proofErr w:type="spellStart"/>
            <w:r w:rsidR="00FD1E91" w:rsidRPr="00FD1E91">
              <w:rPr>
                <w:lang w:val="ro-MD"/>
              </w:rPr>
              <w:t>Caractéristiques</w:t>
            </w:r>
            <w:proofErr w:type="spellEnd"/>
            <w:r w:rsidR="00FD1E91" w:rsidRPr="00FD1E91">
              <w:rPr>
                <w:lang w:val="ro-MD"/>
              </w:rPr>
              <w:t xml:space="preserve"> </w:t>
            </w:r>
            <w:proofErr w:type="spellStart"/>
            <w:r w:rsidR="00FD1E91" w:rsidRPr="00FD1E91">
              <w:rPr>
                <w:lang w:val="ro-MD"/>
              </w:rPr>
              <w:t>morphopathologiques</w:t>
            </w:r>
            <w:proofErr w:type="spellEnd"/>
            <w:r w:rsidR="00FD1E91" w:rsidRPr="00FD1E91">
              <w:rPr>
                <w:lang w:val="ro-MD"/>
              </w:rPr>
              <w:t xml:space="preserve"> de la </w:t>
            </w:r>
            <w:proofErr w:type="spellStart"/>
            <w:r w:rsidR="00FD1E91" w:rsidRPr="00FD1E91">
              <w:rPr>
                <w:lang w:val="ro-MD"/>
              </w:rPr>
              <w:t>grossesse</w:t>
            </w:r>
            <w:proofErr w:type="spellEnd"/>
            <w:r w:rsidR="00FD1E91" w:rsidRPr="00FD1E91">
              <w:rPr>
                <w:lang w:val="ro-MD"/>
              </w:rPr>
              <w:t xml:space="preserve">. </w:t>
            </w:r>
            <w:proofErr w:type="spellStart"/>
            <w:r w:rsidR="00FD1E91" w:rsidRPr="00FD1E91">
              <w:rPr>
                <w:lang w:val="ro-MD"/>
              </w:rPr>
              <w:t>Pathologie</w:t>
            </w:r>
            <w:proofErr w:type="spellEnd"/>
            <w:r w:rsidR="00FD1E91" w:rsidRPr="00FD1E91">
              <w:rPr>
                <w:lang w:val="ro-MD"/>
              </w:rPr>
              <w:t xml:space="preserve"> </w:t>
            </w:r>
            <w:proofErr w:type="spellStart"/>
            <w:r w:rsidR="00FD1E91" w:rsidRPr="00FD1E91">
              <w:rPr>
                <w:lang w:val="ro-MD"/>
              </w:rPr>
              <w:t>gestationnelle</w:t>
            </w:r>
            <w:proofErr w:type="spellEnd"/>
            <w:r w:rsidR="00FD1E91" w:rsidRPr="00FD1E91">
              <w:rPr>
                <w:lang w:val="ro-MD"/>
              </w:rPr>
              <w:t xml:space="preserve"> et </w:t>
            </w:r>
            <w:proofErr w:type="spellStart"/>
            <w:r w:rsidR="00FD1E91" w:rsidRPr="00FD1E91">
              <w:rPr>
                <w:lang w:val="ro-MD"/>
              </w:rPr>
              <w:t>placentaire</w:t>
            </w:r>
            <w:proofErr w:type="spellEnd"/>
            <w:r w:rsidR="00FD1E91" w:rsidRPr="00FD1E91">
              <w:rPr>
                <w:lang w:val="ro-MD"/>
              </w:rPr>
              <w:t xml:space="preserve">. </w:t>
            </w:r>
            <w:proofErr w:type="spellStart"/>
            <w:r w:rsidR="00FD1E91" w:rsidRPr="00FD1E91">
              <w:rPr>
                <w:lang w:val="ro-MD"/>
              </w:rPr>
              <w:t>Pathologie</w:t>
            </w:r>
            <w:proofErr w:type="spellEnd"/>
            <w:r w:rsidR="00FD1E91" w:rsidRPr="00FD1E91">
              <w:rPr>
                <w:lang w:val="ro-MD"/>
              </w:rPr>
              <w:t xml:space="preserve"> de la glande </w:t>
            </w:r>
            <w:proofErr w:type="spellStart"/>
            <w:r w:rsidR="00FD1E91" w:rsidRPr="00FD1E91">
              <w:rPr>
                <w:lang w:val="ro-MD"/>
              </w:rPr>
              <w:t>mammaire</w:t>
            </w:r>
            <w:proofErr w:type="spellEnd"/>
          </w:p>
        </w:tc>
      </w:tr>
      <w:tr w:rsidR="00CE6627" w:rsidRPr="00320B30" w14:paraId="1C42CE9B" w14:textId="77777777" w:rsidTr="00590A8F">
        <w:trPr>
          <w:trHeight w:val="140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2F2" w14:textId="77777777" w:rsidR="00C60072" w:rsidRPr="00C60072" w:rsidRDefault="00C60072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Être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capable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d'effectuer</w:t>
            </w:r>
            <w:proofErr w:type="spellEnd"/>
            <w:r w:rsidRPr="00C60072">
              <w:rPr>
                <w:lang w:val="ro-MD"/>
              </w:rPr>
              <w:t xml:space="preserve"> un examen macro et </w:t>
            </w:r>
            <w:proofErr w:type="spellStart"/>
            <w:r w:rsidRPr="00C60072">
              <w:rPr>
                <w:lang w:val="ro-MD"/>
              </w:rPr>
              <w:t>microscopique</w:t>
            </w:r>
            <w:proofErr w:type="spellEnd"/>
            <w:r w:rsidRPr="00C60072">
              <w:rPr>
                <w:lang w:val="ro-MD"/>
              </w:rPr>
              <w:t xml:space="preserve"> des </w:t>
            </w:r>
            <w:proofErr w:type="spellStart"/>
            <w:r w:rsidRPr="00C60072">
              <w:rPr>
                <w:lang w:val="ro-MD"/>
              </w:rPr>
              <w:t>produits</w:t>
            </w:r>
            <w:proofErr w:type="spellEnd"/>
            <w:r w:rsidRPr="00C60072">
              <w:rPr>
                <w:lang w:val="ro-MD"/>
              </w:rPr>
              <w:t xml:space="preserve"> de </w:t>
            </w:r>
            <w:proofErr w:type="spellStart"/>
            <w:r w:rsidRPr="00C60072">
              <w:rPr>
                <w:lang w:val="ro-MD"/>
              </w:rPr>
              <w:t>conception</w:t>
            </w:r>
            <w:proofErr w:type="spellEnd"/>
            <w:r w:rsidRPr="00C60072">
              <w:rPr>
                <w:lang w:val="ro-MD"/>
              </w:rPr>
              <w:t xml:space="preserve"> (POC);</w:t>
            </w:r>
          </w:p>
          <w:p w14:paraId="042D7B63" w14:textId="1FADF0ED" w:rsidR="00C60072" w:rsidRPr="00C60072" w:rsidRDefault="00C60072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Comprendre</w:t>
            </w:r>
            <w:proofErr w:type="spellEnd"/>
            <w:r w:rsidRPr="00C60072">
              <w:rPr>
                <w:lang w:val="ro-MD"/>
              </w:rPr>
              <w:t xml:space="preserve"> le contexte </w:t>
            </w:r>
            <w:proofErr w:type="spellStart"/>
            <w:r w:rsidRPr="00C60072">
              <w:rPr>
                <w:lang w:val="ro-MD"/>
              </w:rPr>
              <w:t>clinique</w:t>
            </w:r>
            <w:proofErr w:type="spellEnd"/>
            <w:r w:rsidRPr="00C60072">
              <w:rPr>
                <w:lang w:val="ro-MD"/>
              </w:rPr>
              <w:t xml:space="preserve"> du diagnostic de POC et </w:t>
            </w:r>
            <w:proofErr w:type="spellStart"/>
            <w:r w:rsidRPr="00C60072">
              <w:rPr>
                <w:lang w:val="ro-MD"/>
              </w:rPr>
              <w:t>l'importance</w:t>
            </w:r>
            <w:proofErr w:type="spellEnd"/>
            <w:r w:rsidRPr="00C60072">
              <w:rPr>
                <w:lang w:val="ro-MD"/>
              </w:rPr>
              <w:t xml:space="preserve"> du diagnostic (par exemple, POC </w:t>
            </w:r>
            <w:proofErr w:type="spellStart"/>
            <w:r w:rsidRPr="00C60072">
              <w:rPr>
                <w:lang w:val="ro-MD"/>
              </w:rPr>
              <w:t>négatif</w:t>
            </w:r>
            <w:proofErr w:type="spellEnd"/>
            <w:r w:rsidRPr="00C60072">
              <w:rPr>
                <w:lang w:val="ro-MD"/>
              </w:rPr>
              <w:t xml:space="preserve">, maladie </w:t>
            </w:r>
            <w:proofErr w:type="spellStart"/>
            <w:r w:rsidRPr="00C60072">
              <w:rPr>
                <w:lang w:val="ro-MD"/>
              </w:rPr>
              <w:t>trophoblastique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gestationnelle</w:t>
            </w:r>
            <w:proofErr w:type="spellEnd"/>
            <w:r w:rsidRPr="00C60072">
              <w:rPr>
                <w:lang w:val="ro-MD"/>
              </w:rPr>
              <w:t xml:space="preserve">) </w:t>
            </w:r>
            <w:proofErr w:type="spellStart"/>
            <w:r w:rsidRPr="00C60072">
              <w:rPr>
                <w:lang w:val="ro-MD"/>
              </w:rPr>
              <w:t>pour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les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soins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aux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patients</w:t>
            </w:r>
            <w:proofErr w:type="spellEnd"/>
            <w:r w:rsidRPr="00C60072">
              <w:rPr>
                <w:lang w:val="ro-MD"/>
              </w:rPr>
              <w:t>;</w:t>
            </w:r>
          </w:p>
          <w:p w14:paraId="5FE346E6" w14:textId="7D72ADC2" w:rsidR="00C60072" w:rsidRPr="00C60072" w:rsidRDefault="00C60072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Être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capable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d'effectuer</w:t>
            </w:r>
            <w:proofErr w:type="spellEnd"/>
            <w:r w:rsidRPr="00C60072">
              <w:rPr>
                <w:lang w:val="ro-MD"/>
              </w:rPr>
              <w:t xml:space="preserve"> un examen macro et </w:t>
            </w:r>
            <w:proofErr w:type="spellStart"/>
            <w:r w:rsidRPr="00C60072">
              <w:rPr>
                <w:lang w:val="ro-MD"/>
              </w:rPr>
              <w:t>microscopique</w:t>
            </w:r>
            <w:proofErr w:type="spellEnd"/>
            <w:r w:rsidRPr="00C60072">
              <w:rPr>
                <w:lang w:val="ro-MD"/>
              </w:rPr>
              <w:t xml:space="preserve"> du placenta, </w:t>
            </w:r>
            <w:proofErr w:type="spellStart"/>
            <w:r w:rsidRPr="00C60072">
              <w:rPr>
                <w:lang w:val="ro-MD"/>
              </w:rPr>
              <w:t>comprendre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l'importance</w:t>
            </w:r>
            <w:proofErr w:type="spellEnd"/>
            <w:r w:rsidRPr="00C60072">
              <w:rPr>
                <w:lang w:val="ro-MD"/>
              </w:rPr>
              <w:t xml:space="preserve"> du diagnostic (</w:t>
            </w:r>
            <w:proofErr w:type="spellStart"/>
            <w:r w:rsidRPr="00C60072">
              <w:rPr>
                <w:lang w:val="ro-MD"/>
              </w:rPr>
              <w:t>chorioamniotite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aiguë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marquée</w:t>
            </w:r>
            <w:proofErr w:type="spellEnd"/>
            <w:r w:rsidRPr="00C60072">
              <w:rPr>
                <w:lang w:val="ro-MD"/>
              </w:rPr>
              <w:t xml:space="preserve"> par </w:t>
            </w:r>
            <w:proofErr w:type="spellStart"/>
            <w:r w:rsidRPr="00C60072">
              <w:rPr>
                <w:lang w:val="ro-MD"/>
              </w:rPr>
              <w:t>une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vascularite</w:t>
            </w:r>
            <w:proofErr w:type="spellEnd"/>
            <w:r w:rsidRPr="00C60072">
              <w:rPr>
                <w:lang w:val="ro-MD"/>
              </w:rPr>
              <w:t xml:space="preserve">, </w:t>
            </w:r>
            <w:proofErr w:type="spellStart"/>
            <w:r w:rsidRPr="00C60072">
              <w:rPr>
                <w:lang w:val="ro-MD"/>
              </w:rPr>
              <w:t>villosités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diffuses</w:t>
            </w:r>
            <w:proofErr w:type="spellEnd"/>
            <w:r w:rsidRPr="00C60072">
              <w:rPr>
                <w:lang w:val="ro-MD"/>
              </w:rPr>
              <w:t xml:space="preserve">) </w:t>
            </w:r>
            <w:proofErr w:type="spellStart"/>
            <w:r w:rsidRPr="00C60072">
              <w:rPr>
                <w:lang w:val="ro-MD"/>
              </w:rPr>
              <w:t>pour</w:t>
            </w:r>
            <w:proofErr w:type="spellEnd"/>
            <w:r w:rsidRPr="00C60072">
              <w:rPr>
                <w:lang w:val="ro-MD"/>
              </w:rPr>
              <w:t xml:space="preserve"> la </w:t>
            </w:r>
            <w:proofErr w:type="spellStart"/>
            <w:r w:rsidRPr="00C60072">
              <w:rPr>
                <w:lang w:val="ro-MD"/>
              </w:rPr>
              <w:t>prise</w:t>
            </w:r>
            <w:proofErr w:type="spellEnd"/>
            <w:r w:rsidRPr="00C60072">
              <w:rPr>
                <w:lang w:val="ro-MD"/>
              </w:rPr>
              <w:t xml:space="preserve"> en </w:t>
            </w:r>
            <w:proofErr w:type="spellStart"/>
            <w:r w:rsidRPr="00C60072">
              <w:rPr>
                <w:lang w:val="ro-MD"/>
              </w:rPr>
              <w:t>charge</w:t>
            </w:r>
            <w:proofErr w:type="spellEnd"/>
            <w:r w:rsidRPr="00C60072">
              <w:rPr>
                <w:lang w:val="ro-MD"/>
              </w:rPr>
              <w:t xml:space="preserve"> du </w:t>
            </w:r>
            <w:proofErr w:type="spellStart"/>
            <w:r w:rsidRPr="00C60072">
              <w:rPr>
                <w:lang w:val="ro-MD"/>
              </w:rPr>
              <w:t>patient</w:t>
            </w:r>
            <w:proofErr w:type="spellEnd"/>
            <w:r w:rsidRPr="00C60072">
              <w:rPr>
                <w:lang w:val="ro-MD"/>
              </w:rPr>
              <w:t>;</w:t>
            </w:r>
          </w:p>
          <w:p w14:paraId="2D23DFC4" w14:textId="0371F702" w:rsidR="00C60072" w:rsidRPr="00C60072" w:rsidRDefault="00C60072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Décrire</w:t>
            </w:r>
            <w:proofErr w:type="spellEnd"/>
            <w:r w:rsidRPr="00C60072">
              <w:rPr>
                <w:lang w:val="ro-MD"/>
              </w:rPr>
              <w:t xml:space="preserve"> la maladie </w:t>
            </w:r>
            <w:proofErr w:type="spellStart"/>
            <w:r w:rsidRPr="00C60072">
              <w:rPr>
                <w:lang w:val="ro-MD"/>
              </w:rPr>
              <w:t>trophoblastique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gestationnelle</w:t>
            </w:r>
            <w:proofErr w:type="spellEnd"/>
            <w:r w:rsidRPr="00C60072">
              <w:rPr>
                <w:lang w:val="ro-MD"/>
              </w:rPr>
              <w:t xml:space="preserve">, </w:t>
            </w:r>
            <w:proofErr w:type="spellStart"/>
            <w:r w:rsidRPr="00C60072">
              <w:rPr>
                <w:lang w:val="ro-MD"/>
              </w:rPr>
              <w:t>avec</w:t>
            </w:r>
            <w:proofErr w:type="spellEnd"/>
            <w:r w:rsidRPr="00C60072">
              <w:rPr>
                <w:lang w:val="ro-MD"/>
              </w:rPr>
              <w:t xml:space="preserve"> un accent </w:t>
            </w:r>
            <w:proofErr w:type="spellStart"/>
            <w:r w:rsidRPr="00C60072">
              <w:rPr>
                <w:lang w:val="ro-MD"/>
              </w:rPr>
              <w:t>particulier</w:t>
            </w:r>
            <w:proofErr w:type="spellEnd"/>
            <w:r w:rsidRPr="00C60072">
              <w:rPr>
                <w:lang w:val="ro-MD"/>
              </w:rPr>
              <w:t xml:space="preserve"> sur la </w:t>
            </w:r>
            <w:proofErr w:type="spellStart"/>
            <w:r w:rsidRPr="00C60072">
              <w:rPr>
                <w:lang w:val="ro-MD"/>
              </w:rPr>
              <w:t>molaire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hydatiforme</w:t>
            </w:r>
            <w:proofErr w:type="spellEnd"/>
            <w:r w:rsidRPr="00C60072">
              <w:rPr>
                <w:lang w:val="ro-MD"/>
              </w:rPr>
              <w:t xml:space="preserve"> et le </w:t>
            </w:r>
            <w:proofErr w:type="spellStart"/>
            <w:r w:rsidRPr="00C60072">
              <w:rPr>
                <w:lang w:val="ro-MD"/>
              </w:rPr>
              <w:t>choriocarcinome</w:t>
            </w:r>
            <w:proofErr w:type="spellEnd"/>
            <w:r w:rsidRPr="00C60072">
              <w:rPr>
                <w:lang w:val="ro-MD"/>
              </w:rPr>
              <w:t>;</w:t>
            </w:r>
          </w:p>
          <w:p w14:paraId="544C1F7E" w14:textId="7DB65570" w:rsidR="00C60072" w:rsidRPr="00C60072" w:rsidRDefault="00250C65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Nommer</w:t>
            </w:r>
            <w:proofErr w:type="spellEnd"/>
            <w:r w:rsidR="00C60072" w:rsidRPr="00C60072">
              <w:rPr>
                <w:lang w:val="ro-MD"/>
              </w:rPr>
              <w:t xml:space="preserve"> la </w:t>
            </w:r>
            <w:proofErr w:type="spellStart"/>
            <w:r w:rsidR="00C60072" w:rsidRPr="00C60072">
              <w:rPr>
                <w:lang w:val="ro-MD"/>
              </w:rPr>
              <w:t>tumeur</w:t>
            </w:r>
            <w:proofErr w:type="spellEnd"/>
            <w:r w:rsidR="00C60072" w:rsidRPr="00C60072">
              <w:rPr>
                <w:lang w:val="ro-MD"/>
              </w:rPr>
              <w:t xml:space="preserve"> </w:t>
            </w:r>
            <w:proofErr w:type="spellStart"/>
            <w:r w:rsidR="00C60072" w:rsidRPr="00C60072">
              <w:rPr>
                <w:lang w:val="ro-MD"/>
              </w:rPr>
              <w:t>bénigne</w:t>
            </w:r>
            <w:proofErr w:type="spellEnd"/>
            <w:r w:rsidR="00C60072" w:rsidRPr="00C60072">
              <w:rPr>
                <w:lang w:val="ro-MD"/>
              </w:rPr>
              <w:t xml:space="preserve"> du sein la plus </w:t>
            </w:r>
            <w:proofErr w:type="spellStart"/>
            <w:r w:rsidR="00C60072" w:rsidRPr="00C60072">
              <w:rPr>
                <w:lang w:val="ro-MD"/>
              </w:rPr>
              <w:t>fréquente</w:t>
            </w:r>
            <w:proofErr w:type="spellEnd"/>
            <w:r w:rsidR="00C60072" w:rsidRPr="00C60072">
              <w:rPr>
                <w:lang w:val="ro-MD"/>
              </w:rPr>
              <w:t xml:space="preserve"> et </w:t>
            </w:r>
            <w:proofErr w:type="spellStart"/>
            <w:r w:rsidRPr="00C60072">
              <w:rPr>
                <w:lang w:val="ro-MD"/>
              </w:rPr>
              <w:t>décrire</w:t>
            </w:r>
            <w:proofErr w:type="spellEnd"/>
            <w:r w:rsidR="00C60072" w:rsidRPr="00C60072">
              <w:rPr>
                <w:lang w:val="ro-MD"/>
              </w:rPr>
              <w:t xml:space="preserve"> son aspect </w:t>
            </w:r>
            <w:proofErr w:type="spellStart"/>
            <w:r w:rsidR="00C60072" w:rsidRPr="00C60072">
              <w:rPr>
                <w:lang w:val="ro-MD"/>
              </w:rPr>
              <w:t>macroscopique</w:t>
            </w:r>
            <w:proofErr w:type="spellEnd"/>
            <w:r w:rsidR="00C60072" w:rsidRPr="00C60072">
              <w:rPr>
                <w:lang w:val="ro-MD"/>
              </w:rPr>
              <w:t xml:space="preserve">, </w:t>
            </w:r>
            <w:proofErr w:type="spellStart"/>
            <w:r w:rsidR="00C60072" w:rsidRPr="00C60072">
              <w:rPr>
                <w:lang w:val="ro-MD"/>
              </w:rPr>
              <w:t>ses</w:t>
            </w:r>
            <w:proofErr w:type="spellEnd"/>
            <w:r w:rsidR="00C60072" w:rsidRPr="00C60072">
              <w:rPr>
                <w:lang w:val="ro-MD"/>
              </w:rPr>
              <w:t xml:space="preserve"> </w:t>
            </w:r>
            <w:proofErr w:type="spellStart"/>
            <w:r w:rsidR="00C60072" w:rsidRPr="00C60072">
              <w:rPr>
                <w:lang w:val="ro-MD"/>
              </w:rPr>
              <w:t>caractéristiques</w:t>
            </w:r>
            <w:proofErr w:type="spellEnd"/>
            <w:r w:rsidR="00C60072" w:rsidRPr="00C60072">
              <w:rPr>
                <w:lang w:val="ro-MD"/>
              </w:rPr>
              <w:t xml:space="preserve"> </w:t>
            </w:r>
            <w:proofErr w:type="spellStart"/>
            <w:r w:rsidR="00C60072" w:rsidRPr="00C60072">
              <w:rPr>
                <w:lang w:val="ro-MD"/>
              </w:rPr>
              <w:t>histologiques</w:t>
            </w:r>
            <w:proofErr w:type="spellEnd"/>
            <w:r w:rsidR="00C60072" w:rsidRPr="00C60072">
              <w:rPr>
                <w:lang w:val="ro-MD"/>
              </w:rPr>
              <w:t xml:space="preserve"> et son </w:t>
            </w:r>
            <w:proofErr w:type="spellStart"/>
            <w:r w:rsidR="00C60072" w:rsidRPr="00C60072">
              <w:rPr>
                <w:lang w:val="ro-MD"/>
              </w:rPr>
              <w:t>incidence</w:t>
            </w:r>
            <w:proofErr w:type="spellEnd"/>
            <w:r w:rsidR="00C60072" w:rsidRPr="00C60072">
              <w:rPr>
                <w:lang w:val="ro-MD"/>
              </w:rPr>
              <w:t xml:space="preserve"> </w:t>
            </w:r>
            <w:proofErr w:type="spellStart"/>
            <w:r w:rsidR="00C60072" w:rsidRPr="00C60072">
              <w:rPr>
                <w:lang w:val="ro-MD"/>
              </w:rPr>
              <w:t>selon</w:t>
            </w:r>
            <w:proofErr w:type="spellEnd"/>
            <w:r w:rsidR="00C60072" w:rsidRPr="00C60072">
              <w:rPr>
                <w:lang w:val="ro-MD"/>
              </w:rPr>
              <w:t xml:space="preserve"> </w:t>
            </w:r>
            <w:proofErr w:type="spellStart"/>
            <w:r w:rsidR="00C60072" w:rsidRPr="00C60072">
              <w:rPr>
                <w:lang w:val="ro-MD"/>
              </w:rPr>
              <w:t>l'âge</w:t>
            </w:r>
            <w:proofErr w:type="spellEnd"/>
            <w:r w:rsidR="00C60072" w:rsidRPr="00C60072">
              <w:rPr>
                <w:lang w:val="ro-MD"/>
              </w:rPr>
              <w:t>;</w:t>
            </w:r>
          </w:p>
          <w:p w14:paraId="6D356B0C" w14:textId="076114F2" w:rsidR="00CE6627" w:rsidRPr="0051053B" w:rsidRDefault="00C60072" w:rsidP="00C60072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</w:tabs>
              <w:spacing w:before="1"/>
              <w:ind w:left="413" w:right="29" w:hanging="284"/>
              <w:jc w:val="both"/>
              <w:rPr>
                <w:lang w:val="ro-MD"/>
              </w:rPr>
            </w:pPr>
            <w:proofErr w:type="spellStart"/>
            <w:r w:rsidRPr="00C60072">
              <w:rPr>
                <w:lang w:val="ro-MD"/>
              </w:rPr>
              <w:t>Décrire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les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modifications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pathologiques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macroscopiques</w:t>
            </w:r>
            <w:proofErr w:type="spellEnd"/>
            <w:r w:rsidRPr="00C60072">
              <w:rPr>
                <w:lang w:val="ro-MD"/>
              </w:rPr>
              <w:t xml:space="preserve"> et </w:t>
            </w:r>
            <w:proofErr w:type="spellStart"/>
            <w:r w:rsidRPr="00C60072">
              <w:rPr>
                <w:lang w:val="ro-MD"/>
              </w:rPr>
              <w:t>microscopiques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caractéristiques</w:t>
            </w:r>
            <w:proofErr w:type="spellEnd"/>
            <w:r w:rsidRPr="00C60072">
              <w:rPr>
                <w:lang w:val="ro-MD"/>
              </w:rPr>
              <w:t xml:space="preserve"> du cancer du sein et </w:t>
            </w:r>
            <w:proofErr w:type="spellStart"/>
            <w:r w:rsidRPr="00C60072">
              <w:rPr>
                <w:lang w:val="ro-MD"/>
              </w:rPr>
              <w:t>énumérer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les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manifestations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cliniques</w:t>
            </w:r>
            <w:proofErr w:type="spellEnd"/>
            <w:r w:rsidRPr="00C60072">
              <w:rPr>
                <w:lang w:val="ro-MD"/>
              </w:rPr>
              <w:t xml:space="preserve"> et </w:t>
            </w:r>
            <w:proofErr w:type="spellStart"/>
            <w:r w:rsidRPr="00C60072">
              <w:rPr>
                <w:lang w:val="ro-MD"/>
              </w:rPr>
              <w:t>pathologiques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qui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ont</w:t>
            </w:r>
            <w:proofErr w:type="spellEnd"/>
            <w:r w:rsidRPr="00C60072">
              <w:rPr>
                <w:lang w:val="ro-MD"/>
              </w:rPr>
              <w:t xml:space="preserve"> la </w:t>
            </w:r>
            <w:proofErr w:type="spellStart"/>
            <w:r w:rsidRPr="00C60072">
              <w:rPr>
                <w:lang w:val="ro-MD"/>
              </w:rPr>
              <w:t>valeur</w:t>
            </w:r>
            <w:proofErr w:type="spellEnd"/>
            <w:r w:rsidRPr="00C60072">
              <w:rPr>
                <w:lang w:val="ro-MD"/>
              </w:rPr>
              <w:t xml:space="preserve"> </w:t>
            </w:r>
            <w:proofErr w:type="spellStart"/>
            <w:r w:rsidRPr="00C60072">
              <w:rPr>
                <w:lang w:val="ro-MD"/>
              </w:rPr>
              <w:t>pronostique</w:t>
            </w:r>
            <w:proofErr w:type="spellEnd"/>
            <w:r w:rsidRPr="00C60072">
              <w:rPr>
                <w:lang w:val="ro-MD"/>
              </w:rPr>
              <w:t xml:space="preserve"> la plus importante dans le cancer du sein.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5DF" w14:textId="33D90D74" w:rsidR="00083C3A" w:rsidRPr="00083C3A" w:rsidRDefault="00C978D7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Môle</w:t>
            </w:r>
            <w:proofErr w:type="spellEnd"/>
            <w:r w:rsidR="00083C3A" w:rsidRPr="00083C3A">
              <w:rPr>
                <w:lang w:val="ro-MD"/>
              </w:rPr>
              <w:t xml:space="preserve"> </w:t>
            </w:r>
            <w:proofErr w:type="spellStart"/>
            <w:r w:rsidR="00083C3A" w:rsidRPr="00083C3A">
              <w:rPr>
                <w:lang w:val="ro-MD"/>
              </w:rPr>
              <w:t>hydatiforme</w:t>
            </w:r>
            <w:proofErr w:type="spellEnd"/>
            <w:r w:rsidR="00083C3A" w:rsidRPr="00083C3A">
              <w:rPr>
                <w:lang w:val="ro-MD"/>
              </w:rPr>
              <w:t xml:space="preserve">, </w:t>
            </w:r>
            <w:proofErr w:type="spellStart"/>
            <w:r>
              <w:rPr>
                <w:lang w:val="ro-MD"/>
              </w:rPr>
              <w:t>môle</w:t>
            </w:r>
            <w:proofErr w:type="spellEnd"/>
            <w:r w:rsidR="00083C3A" w:rsidRPr="00083C3A">
              <w:rPr>
                <w:lang w:val="ro-MD"/>
              </w:rPr>
              <w:t xml:space="preserve"> </w:t>
            </w:r>
            <w:proofErr w:type="spellStart"/>
            <w:r w:rsidR="00083C3A" w:rsidRPr="00083C3A">
              <w:rPr>
                <w:lang w:val="ro-MD"/>
              </w:rPr>
              <w:t>invasive</w:t>
            </w:r>
            <w:proofErr w:type="spellEnd"/>
            <w:r w:rsidR="00083C3A" w:rsidRPr="00083C3A">
              <w:rPr>
                <w:lang w:val="ro-MD"/>
              </w:rPr>
              <w:t xml:space="preserve">, </w:t>
            </w:r>
            <w:proofErr w:type="spellStart"/>
            <w:r w:rsidR="00083C3A" w:rsidRPr="00083C3A">
              <w:rPr>
                <w:lang w:val="ro-MD"/>
              </w:rPr>
              <w:t>choriocarcinome</w:t>
            </w:r>
            <w:proofErr w:type="spellEnd"/>
            <w:r w:rsidR="00083C3A" w:rsidRPr="00083C3A">
              <w:rPr>
                <w:lang w:val="ro-MD"/>
              </w:rPr>
              <w:t xml:space="preserve">, </w:t>
            </w:r>
            <w:proofErr w:type="spellStart"/>
            <w:r w:rsidR="00083C3A" w:rsidRPr="00083C3A">
              <w:rPr>
                <w:lang w:val="ro-MD"/>
              </w:rPr>
              <w:t>tumeurs</w:t>
            </w:r>
            <w:proofErr w:type="spellEnd"/>
            <w:r w:rsidR="00083C3A" w:rsidRPr="00083C3A">
              <w:rPr>
                <w:lang w:val="ro-MD"/>
              </w:rPr>
              <w:t xml:space="preserve"> </w:t>
            </w:r>
            <w:proofErr w:type="spellStart"/>
            <w:r w:rsidR="00083C3A" w:rsidRPr="00083C3A">
              <w:rPr>
                <w:lang w:val="ro-MD"/>
              </w:rPr>
              <w:t>ovariennes</w:t>
            </w:r>
            <w:proofErr w:type="spellEnd"/>
            <w:r w:rsidR="00083C3A" w:rsidRPr="00083C3A">
              <w:rPr>
                <w:lang w:val="ro-MD"/>
              </w:rPr>
              <w:t xml:space="preserve">, cancer du sein. </w:t>
            </w:r>
            <w:proofErr w:type="spellStart"/>
            <w:r w:rsidR="00083C3A" w:rsidRPr="00083C3A">
              <w:rPr>
                <w:lang w:val="ro-MD"/>
              </w:rPr>
              <w:t>Causes</w:t>
            </w:r>
            <w:proofErr w:type="spellEnd"/>
            <w:r w:rsidR="00083C3A" w:rsidRPr="00083C3A">
              <w:rPr>
                <w:lang w:val="ro-MD"/>
              </w:rPr>
              <w:t xml:space="preserve">, </w:t>
            </w:r>
            <w:proofErr w:type="spellStart"/>
            <w:r w:rsidR="00083C3A" w:rsidRPr="00083C3A">
              <w:rPr>
                <w:lang w:val="ro-MD"/>
              </w:rPr>
              <w:t>tableau</w:t>
            </w:r>
            <w:proofErr w:type="spellEnd"/>
            <w:r w:rsidR="00083C3A" w:rsidRPr="00083C3A">
              <w:rPr>
                <w:lang w:val="ro-MD"/>
              </w:rPr>
              <w:t xml:space="preserve"> </w:t>
            </w:r>
            <w:proofErr w:type="spellStart"/>
            <w:r w:rsidR="00083C3A" w:rsidRPr="00083C3A">
              <w:rPr>
                <w:lang w:val="ro-MD"/>
              </w:rPr>
              <w:t>histopathologique</w:t>
            </w:r>
            <w:proofErr w:type="spellEnd"/>
            <w:r w:rsidR="00083C3A" w:rsidRPr="00083C3A">
              <w:rPr>
                <w:lang w:val="ro-MD"/>
              </w:rPr>
              <w:t xml:space="preserve">, </w:t>
            </w:r>
            <w:proofErr w:type="spellStart"/>
            <w:r w:rsidR="00083C3A" w:rsidRPr="00083C3A">
              <w:rPr>
                <w:lang w:val="ro-MD"/>
              </w:rPr>
              <w:t>complications</w:t>
            </w:r>
            <w:proofErr w:type="spellEnd"/>
            <w:r w:rsidR="00083C3A" w:rsidRPr="00083C3A">
              <w:rPr>
                <w:lang w:val="ro-MD"/>
              </w:rPr>
              <w:t>;</w:t>
            </w:r>
          </w:p>
          <w:p w14:paraId="25EFE4CD" w14:textId="00475AAC" w:rsidR="00083C3A" w:rsidRPr="00083C3A" w:rsidRDefault="00083C3A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Pathologie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gestationnelle</w:t>
            </w:r>
            <w:proofErr w:type="spellEnd"/>
            <w:r w:rsidRPr="00083C3A">
              <w:rPr>
                <w:lang w:val="ro-MD"/>
              </w:rPr>
              <w:t xml:space="preserve"> et </w:t>
            </w:r>
            <w:proofErr w:type="spellStart"/>
            <w:r w:rsidRPr="00083C3A">
              <w:rPr>
                <w:lang w:val="ro-MD"/>
              </w:rPr>
              <w:t>placentaire</w:t>
            </w:r>
            <w:proofErr w:type="spellEnd"/>
            <w:r w:rsidRPr="00083C3A">
              <w:rPr>
                <w:lang w:val="ro-MD"/>
              </w:rPr>
              <w:t xml:space="preserve">. </w:t>
            </w:r>
            <w:proofErr w:type="spellStart"/>
            <w:r w:rsidRPr="00083C3A">
              <w:rPr>
                <w:lang w:val="ro-MD"/>
              </w:rPr>
              <w:t>Pathologie</w:t>
            </w:r>
            <w:proofErr w:type="spellEnd"/>
            <w:r w:rsidRPr="00083C3A">
              <w:rPr>
                <w:lang w:val="ro-MD"/>
              </w:rPr>
              <w:t xml:space="preserve"> de la glande </w:t>
            </w:r>
            <w:proofErr w:type="spellStart"/>
            <w:r w:rsidRPr="00083C3A">
              <w:rPr>
                <w:lang w:val="ro-MD"/>
              </w:rPr>
              <w:t>mammaire</w:t>
            </w:r>
            <w:proofErr w:type="spellEnd"/>
            <w:r w:rsidRPr="00083C3A">
              <w:rPr>
                <w:lang w:val="ro-MD"/>
              </w:rPr>
              <w:t xml:space="preserve">. </w:t>
            </w:r>
            <w:proofErr w:type="spellStart"/>
            <w:r w:rsidRPr="00083C3A">
              <w:rPr>
                <w:lang w:val="ro-MD"/>
              </w:rPr>
              <w:t>Causes</w:t>
            </w:r>
            <w:proofErr w:type="spellEnd"/>
            <w:r w:rsidRPr="00083C3A">
              <w:rPr>
                <w:lang w:val="ro-MD"/>
              </w:rPr>
              <w:t xml:space="preserve">, </w:t>
            </w:r>
            <w:proofErr w:type="spellStart"/>
            <w:r w:rsidRPr="00083C3A">
              <w:rPr>
                <w:lang w:val="ro-MD"/>
              </w:rPr>
              <w:t>tableau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histopathologique</w:t>
            </w:r>
            <w:proofErr w:type="spellEnd"/>
            <w:r w:rsidRPr="00083C3A">
              <w:rPr>
                <w:lang w:val="ro-MD"/>
              </w:rPr>
              <w:t xml:space="preserve">, </w:t>
            </w:r>
            <w:proofErr w:type="spellStart"/>
            <w:r w:rsidRPr="00083C3A">
              <w:rPr>
                <w:lang w:val="ro-MD"/>
              </w:rPr>
              <w:t>complications</w:t>
            </w:r>
            <w:proofErr w:type="spellEnd"/>
            <w:r w:rsidRPr="00083C3A">
              <w:rPr>
                <w:lang w:val="ro-MD"/>
              </w:rPr>
              <w:t>;</w:t>
            </w:r>
          </w:p>
          <w:p w14:paraId="7F29541A" w14:textId="4C6E36C0" w:rsidR="00083C3A" w:rsidRPr="00083C3A" w:rsidRDefault="00083C3A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r w:rsidRPr="00083C3A">
              <w:rPr>
                <w:lang w:val="ro-MD"/>
              </w:rPr>
              <w:t xml:space="preserve">Diagnostic de la maladie </w:t>
            </w:r>
            <w:proofErr w:type="spellStart"/>
            <w:r w:rsidRPr="00083C3A">
              <w:rPr>
                <w:lang w:val="ro-MD"/>
              </w:rPr>
              <w:t>trophoblastique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gestationnelle</w:t>
            </w:r>
            <w:proofErr w:type="spellEnd"/>
            <w:r w:rsidRPr="00083C3A">
              <w:rPr>
                <w:lang w:val="ro-MD"/>
              </w:rPr>
              <w:t xml:space="preserve"> (</w:t>
            </w:r>
            <w:proofErr w:type="spellStart"/>
            <w:r w:rsidRPr="00083C3A">
              <w:rPr>
                <w:lang w:val="ro-MD"/>
              </w:rPr>
              <w:t>histopathologie</w:t>
            </w:r>
            <w:proofErr w:type="spellEnd"/>
            <w:r w:rsidRPr="00083C3A">
              <w:rPr>
                <w:lang w:val="ro-MD"/>
              </w:rPr>
              <w:t xml:space="preserve">, </w:t>
            </w:r>
            <w:proofErr w:type="spellStart"/>
            <w:r w:rsidRPr="00083C3A">
              <w:rPr>
                <w:lang w:val="ro-MD"/>
              </w:rPr>
              <w:t>cytométrie</w:t>
            </w:r>
            <w:proofErr w:type="spellEnd"/>
            <w:r w:rsidRPr="00083C3A">
              <w:rPr>
                <w:lang w:val="ro-MD"/>
              </w:rPr>
              <w:t xml:space="preserve"> en flux;</w:t>
            </w:r>
          </w:p>
          <w:p w14:paraId="6F8C5C28" w14:textId="77777777" w:rsidR="00083C3A" w:rsidRPr="00083C3A" w:rsidRDefault="00083C3A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r w:rsidRPr="00083C3A">
              <w:rPr>
                <w:lang w:val="ro-MD"/>
              </w:rPr>
              <w:t xml:space="preserve">Diagnostic des </w:t>
            </w:r>
            <w:proofErr w:type="spellStart"/>
            <w:r w:rsidRPr="00083C3A">
              <w:rPr>
                <w:lang w:val="ro-MD"/>
              </w:rPr>
              <w:t>produits</w:t>
            </w:r>
            <w:proofErr w:type="spellEnd"/>
            <w:r w:rsidRPr="00083C3A">
              <w:rPr>
                <w:lang w:val="ro-MD"/>
              </w:rPr>
              <w:t xml:space="preserve"> de </w:t>
            </w:r>
            <w:proofErr w:type="spellStart"/>
            <w:r w:rsidRPr="00083C3A">
              <w:rPr>
                <w:lang w:val="ro-MD"/>
              </w:rPr>
              <w:t>conception</w:t>
            </w:r>
            <w:proofErr w:type="spellEnd"/>
            <w:r w:rsidRPr="00083C3A">
              <w:rPr>
                <w:lang w:val="ro-MD"/>
              </w:rPr>
              <w:t xml:space="preserve">, </w:t>
            </w:r>
            <w:proofErr w:type="spellStart"/>
            <w:r w:rsidRPr="00083C3A">
              <w:rPr>
                <w:lang w:val="ro-MD"/>
              </w:rPr>
              <w:t>interprétation</w:t>
            </w:r>
            <w:proofErr w:type="spellEnd"/>
            <w:r w:rsidRPr="00083C3A">
              <w:rPr>
                <w:lang w:val="ro-MD"/>
              </w:rPr>
              <w:t xml:space="preserve"> des </w:t>
            </w:r>
            <w:proofErr w:type="spellStart"/>
            <w:r w:rsidRPr="00083C3A">
              <w:rPr>
                <w:lang w:val="ro-MD"/>
              </w:rPr>
              <w:t>techniques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d'études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chromosomiques</w:t>
            </w:r>
            <w:proofErr w:type="spellEnd"/>
            <w:r w:rsidRPr="00083C3A">
              <w:rPr>
                <w:lang w:val="ro-MD"/>
              </w:rPr>
              <w:t xml:space="preserve"> dans </w:t>
            </w:r>
            <w:proofErr w:type="spellStart"/>
            <w:r w:rsidRPr="00083C3A">
              <w:rPr>
                <w:lang w:val="ro-MD"/>
              </w:rPr>
              <w:t>les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fausses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couches</w:t>
            </w:r>
            <w:proofErr w:type="spellEnd"/>
            <w:r w:rsidRPr="00083C3A">
              <w:rPr>
                <w:lang w:val="ro-MD"/>
              </w:rPr>
              <w:t xml:space="preserve"> (FISH et </w:t>
            </w:r>
            <w:proofErr w:type="spellStart"/>
            <w:r w:rsidRPr="00083C3A">
              <w:rPr>
                <w:lang w:val="ro-MD"/>
              </w:rPr>
              <w:t>cytogénétique</w:t>
            </w:r>
            <w:proofErr w:type="spellEnd"/>
            <w:r w:rsidRPr="00083C3A">
              <w:rPr>
                <w:lang w:val="ro-MD"/>
              </w:rPr>
              <w:t>);</w:t>
            </w:r>
          </w:p>
          <w:p w14:paraId="76B86E54" w14:textId="3B373B6B" w:rsidR="00083C3A" w:rsidRPr="00083C3A" w:rsidRDefault="00083C3A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Types</w:t>
            </w:r>
            <w:proofErr w:type="spellEnd"/>
            <w:r w:rsidRPr="00083C3A">
              <w:rPr>
                <w:lang w:val="ro-MD"/>
              </w:rPr>
              <w:t xml:space="preserve"> macro et </w:t>
            </w:r>
            <w:proofErr w:type="spellStart"/>
            <w:r w:rsidRPr="00083C3A">
              <w:rPr>
                <w:lang w:val="ro-MD"/>
              </w:rPr>
              <w:lastRenderedPageBreak/>
              <w:t>microscopiques</w:t>
            </w:r>
            <w:proofErr w:type="spellEnd"/>
            <w:r w:rsidRPr="00083C3A">
              <w:rPr>
                <w:lang w:val="ro-MD"/>
              </w:rPr>
              <w:t xml:space="preserve"> de </w:t>
            </w:r>
            <w:proofErr w:type="spellStart"/>
            <w:r w:rsidRPr="00083C3A">
              <w:rPr>
                <w:lang w:val="ro-MD"/>
              </w:rPr>
              <w:t>lésions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placentaires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fréquentes</w:t>
            </w:r>
            <w:proofErr w:type="spellEnd"/>
            <w:r w:rsidRPr="00083C3A">
              <w:rPr>
                <w:lang w:val="ro-MD"/>
              </w:rPr>
              <w:t xml:space="preserve">, </w:t>
            </w:r>
            <w:proofErr w:type="spellStart"/>
            <w:r w:rsidRPr="00083C3A">
              <w:rPr>
                <w:lang w:val="ro-MD"/>
              </w:rPr>
              <w:t>leur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importance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clinique</w:t>
            </w:r>
            <w:proofErr w:type="spellEnd"/>
            <w:r w:rsidRPr="00083C3A">
              <w:rPr>
                <w:lang w:val="ro-MD"/>
              </w:rPr>
              <w:t>;</w:t>
            </w:r>
          </w:p>
          <w:p w14:paraId="0E16D054" w14:textId="1C6D79D7" w:rsidR="00CE6627" w:rsidRPr="0051053B" w:rsidRDefault="00083C3A" w:rsidP="00083C3A">
            <w:pPr>
              <w:pStyle w:val="TableParagraph"/>
              <w:numPr>
                <w:ilvl w:val="0"/>
                <w:numId w:val="30"/>
              </w:numPr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Aspects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médico-légaux</w:t>
            </w:r>
            <w:proofErr w:type="spellEnd"/>
            <w:r w:rsidRPr="00083C3A">
              <w:rPr>
                <w:lang w:val="ro-MD"/>
              </w:rPr>
              <w:t xml:space="preserve"> de </w:t>
            </w:r>
            <w:proofErr w:type="spellStart"/>
            <w:r w:rsidRPr="00083C3A">
              <w:rPr>
                <w:lang w:val="ro-MD"/>
              </w:rPr>
              <w:t>l'examen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placentaire</w:t>
            </w:r>
            <w:proofErr w:type="spellEnd"/>
            <w:r w:rsidRPr="00083C3A">
              <w:rPr>
                <w:lang w:val="ro-MD"/>
              </w:rPr>
              <w:t>.</w:t>
            </w:r>
          </w:p>
        </w:tc>
      </w:tr>
      <w:tr w:rsidR="00CE6627" w:rsidRPr="00C154C3" w14:paraId="01F55BED" w14:textId="77777777" w:rsidTr="00590A8F">
        <w:trPr>
          <w:trHeight w:val="150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A9A" w14:textId="7FE789EA" w:rsidR="00CE6627" w:rsidRPr="0051053B" w:rsidRDefault="00B02633" w:rsidP="00083C3A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lang w:val="ro-MD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lastRenderedPageBreak/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chapitre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) </w:t>
            </w:r>
            <w:r w:rsidRPr="00281766"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lang w:val="ro-RO"/>
              </w:rPr>
              <w:t>10</w:t>
            </w:r>
            <w:r w:rsidRPr="0051053B">
              <w:rPr>
                <w:b/>
                <w:bCs/>
                <w:color w:val="000000"/>
                <w:lang w:val="ro-MD"/>
              </w:rPr>
              <w:t xml:space="preserve">. </w:t>
            </w:r>
            <w:proofErr w:type="spellStart"/>
            <w:r w:rsidR="00083C3A" w:rsidRPr="00083C3A">
              <w:rPr>
                <w:color w:val="000000"/>
                <w:lang w:val="ro-MD"/>
              </w:rPr>
              <w:t>I</w:t>
            </w:r>
            <w:r w:rsidR="002B68E1">
              <w:rPr>
                <w:lang w:val="ro-MD"/>
              </w:rPr>
              <w:t>atrogé</w:t>
            </w:r>
            <w:r w:rsidR="00083C3A" w:rsidRPr="00083C3A">
              <w:rPr>
                <w:lang w:val="ro-MD"/>
              </w:rPr>
              <w:t>n</w:t>
            </w:r>
            <w:r w:rsidR="002B68E1">
              <w:rPr>
                <w:lang w:val="ro-MD"/>
              </w:rPr>
              <w:t>i</w:t>
            </w:r>
            <w:r w:rsidR="00083C3A" w:rsidRPr="00083C3A">
              <w:rPr>
                <w:lang w:val="ro-MD"/>
              </w:rPr>
              <w:t>e</w:t>
            </w:r>
            <w:proofErr w:type="spellEnd"/>
          </w:p>
        </w:tc>
      </w:tr>
      <w:tr w:rsidR="00CE6627" w:rsidRPr="00320B30" w14:paraId="659F81BD" w14:textId="77777777" w:rsidTr="00590A8F">
        <w:trPr>
          <w:trHeight w:val="140"/>
          <w:jc w:val="center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AAB" w14:textId="6704099D" w:rsidR="00083C3A" w:rsidRPr="00083C3A" w:rsidRDefault="00083C3A" w:rsidP="00083C3A">
            <w:pPr>
              <w:pStyle w:val="TableParagraph"/>
              <w:numPr>
                <w:ilvl w:val="0"/>
                <w:numId w:val="23"/>
              </w:numPr>
              <w:tabs>
                <w:tab w:val="left" w:pos="3192"/>
              </w:tabs>
              <w:spacing w:line="235" w:lineRule="auto"/>
              <w:ind w:right="39" w:hanging="264"/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Définir</w:t>
            </w:r>
            <w:proofErr w:type="spellEnd"/>
            <w:r w:rsidRPr="00083C3A">
              <w:rPr>
                <w:lang w:val="ro-MD"/>
              </w:rPr>
              <w:t xml:space="preserve"> la maladie </w:t>
            </w:r>
            <w:proofErr w:type="spellStart"/>
            <w:r w:rsidRPr="00083C3A">
              <w:rPr>
                <w:lang w:val="ro-MD"/>
              </w:rPr>
              <w:t>iatrogène</w:t>
            </w:r>
            <w:proofErr w:type="spellEnd"/>
            <w:r w:rsidRPr="00083C3A">
              <w:rPr>
                <w:lang w:val="ro-MD"/>
              </w:rPr>
              <w:t>;</w:t>
            </w:r>
          </w:p>
          <w:p w14:paraId="431E3E5A" w14:textId="20F1AA99" w:rsidR="00083C3A" w:rsidRPr="00083C3A" w:rsidRDefault="00083C3A" w:rsidP="00083C3A">
            <w:pPr>
              <w:pStyle w:val="TableParagraph"/>
              <w:numPr>
                <w:ilvl w:val="0"/>
                <w:numId w:val="23"/>
              </w:numPr>
              <w:tabs>
                <w:tab w:val="left" w:pos="3192"/>
              </w:tabs>
              <w:spacing w:line="235" w:lineRule="auto"/>
              <w:ind w:right="39" w:hanging="264"/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Comprendre</w:t>
            </w:r>
            <w:proofErr w:type="spellEnd"/>
            <w:r w:rsidRPr="00083C3A">
              <w:rPr>
                <w:lang w:val="ro-MD"/>
              </w:rPr>
              <w:t xml:space="preserve"> la </w:t>
            </w:r>
            <w:proofErr w:type="spellStart"/>
            <w:r w:rsidRPr="00083C3A">
              <w:rPr>
                <w:lang w:val="ro-MD"/>
              </w:rPr>
              <w:t>différence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entre</w:t>
            </w:r>
            <w:proofErr w:type="spellEnd"/>
            <w:r w:rsidRPr="00083C3A">
              <w:rPr>
                <w:lang w:val="ro-MD"/>
              </w:rPr>
              <w:t xml:space="preserve"> maladie </w:t>
            </w:r>
            <w:proofErr w:type="spellStart"/>
            <w:r w:rsidRPr="00083C3A">
              <w:rPr>
                <w:lang w:val="ro-MD"/>
              </w:rPr>
              <w:t>iatrogène</w:t>
            </w:r>
            <w:proofErr w:type="spellEnd"/>
            <w:r w:rsidRPr="00083C3A">
              <w:rPr>
                <w:lang w:val="ro-MD"/>
              </w:rPr>
              <w:t xml:space="preserve"> et </w:t>
            </w:r>
            <w:proofErr w:type="spellStart"/>
            <w:r w:rsidRPr="00083C3A">
              <w:rPr>
                <w:lang w:val="ro-MD"/>
              </w:rPr>
              <w:t>erreur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médicale</w:t>
            </w:r>
            <w:proofErr w:type="spellEnd"/>
            <w:r w:rsidRPr="00083C3A">
              <w:rPr>
                <w:lang w:val="ro-MD"/>
              </w:rPr>
              <w:t>;</w:t>
            </w:r>
          </w:p>
          <w:p w14:paraId="7A4AE2AD" w14:textId="63B8C363" w:rsidR="00083C3A" w:rsidRPr="00083C3A" w:rsidRDefault="00083C3A" w:rsidP="00083C3A">
            <w:pPr>
              <w:pStyle w:val="TableParagraph"/>
              <w:numPr>
                <w:ilvl w:val="0"/>
                <w:numId w:val="23"/>
              </w:numPr>
              <w:tabs>
                <w:tab w:val="left" w:pos="3192"/>
              </w:tabs>
              <w:spacing w:line="235" w:lineRule="auto"/>
              <w:ind w:right="39" w:hanging="264"/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Identifier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les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complications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iatrogènes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liées</w:t>
            </w:r>
            <w:proofErr w:type="spellEnd"/>
            <w:r w:rsidRPr="00083C3A">
              <w:rPr>
                <w:lang w:val="ro-MD"/>
              </w:rPr>
              <w:t xml:space="preserve"> à la </w:t>
            </w:r>
            <w:proofErr w:type="spellStart"/>
            <w:r w:rsidRPr="00083C3A">
              <w:rPr>
                <w:lang w:val="ro-MD"/>
              </w:rPr>
              <w:t>prise</w:t>
            </w:r>
            <w:proofErr w:type="spellEnd"/>
            <w:r w:rsidRPr="00083C3A">
              <w:rPr>
                <w:lang w:val="ro-MD"/>
              </w:rPr>
              <w:t xml:space="preserve"> en </w:t>
            </w:r>
            <w:proofErr w:type="spellStart"/>
            <w:r w:rsidRPr="00083C3A">
              <w:rPr>
                <w:lang w:val="ro-MD"/>
              </w:rPr>
              <w:t>charge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médicale</w:t>
            </w:r>
            <w:proofErr w:type="spellEnd"/>
            <w:r w:rsidRPr="00083C3A">
              <w:rPr>
                <w:lang w:val="ro-MD"/>
              </w:rPr>
              <w:t xml:space="preserve"> dans le </w:t>
            </w:r>
            <w:r w:rsidR="00F0286A">
              <w:rPr>
                <w:lang w:val="ro-MD"/>
              </w:rPr>
              <w:t xml:space="preserve">service </w:t>
            </w:r>
            <w:r w:rsidRPr="00083C3A">
              <w:rPr>
                <w:lang w:val="ro-MD"/>
              </w:rPr>
              <w:t xml:space="preserve">des </w:t>
            </w:r>
            <w:proofErr w:type="spellStart"/>
            <w:r w:rsidRPr="00083C3A">
              <w:rPr>
                <w:lang w:val="ro-MD"/>
              </w:rPr>
              <w:t>urgences</w:t>
            </w:r>
            <w:proofErr w:type="spellEnd"/>
            <w:r w:rsidRPr="00083C3A">
              <w:rPr>
                <w:lang w:val="ro-MD"/>
              </w:rPr>
              <w:t xml:space="preserve"> des </w:t>
            </w:r>
            <w:proofErr w:type="spellStart"/>
            <w:r w:rsidRPr="00083C3A">
              <w:rPr>
                <w:lang w:val="ro-MD"/>
              </w:rPr>
              <w:t>hôpitaux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publics</w:t>
            </w:r>
            <w:proofErr w:type="spellEnd"/>
            <w:r w:rsidRPr="00083C3A">
              <w:rPr>
                <w:lang w:val="ro-MD"/>
              </w:rPr>
              <w:t>;</w:t>
            </w:r>
          </w:p>
          <w:p w14:paraId="4B42AA60" w14:textId="25E6FAD7" w:rsidR="00CE6627" w:rsidRPr="0051053B" w:rsidRDefault="00083C3A" w:rsidP="00083C3A">
            <w:pPr>
              <w:pStyle w:val="TableParagraph"/>
              <w:numPr>
                <w:ilvl w:val="0"/>
                <w:numId w:val="23"/>
              </w:numPr>
              <w:tabs>
                <w:tab w:val="left" w:pos="3192"/>
              </w:tabs>
              <w:ind w:right="39" w:hanging="264"/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Comprendre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l'importance</w:t>
            </w:r>
            <w:proofErr w:type="spellEnd"/>
            <w:r w:rsidRPr="00083C3A">
              <w:rPr>
                <w:lang w:val="ro-MD"/>
              </w:rPr>
              <w:t xml:space="preserve"> de </w:t>
            </w:r>
            <w:proofErr w:type="spellStart"/>
            <w:r w:rsidRPr="00083C3A">
              <w:rPr>
                <w:lang w:val="ro-MD"/>
              </w:rPr>
              <w:t>fournir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aux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infirmières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une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formation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qui</w:t>
            </w:r>
            <w:proofErr w:type="spellEnd"/>
            <w:r w:rsidRPr="00083C3A">
              <w:rPr>
                <w:lang w:val="ro-MD"/>
              </w:rPr>
              <w:t xml:space="preserve"> est </w:t>
            </w:r>
            <w:proofErr w:type="spellStart"/>
            <w:r w:rsidRPr="00083C3A">
              <w:rPr>
                <w:lang w:val="ro-MD"/>
              </w:rPr>
              <w:t>considérée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comme</w:t>
            </w:r>
            <w:proofErr w:type="spellEnd"/>
            <w:r w:rsidRPr="00083C3A">
              <w:rPr>
                <w:lang w:val="ro-MD"/>
              </w:rPr>
              <w:t xml:space="preserve"> la </w:t>
            </w:r>
            <w:proofErr w:type="spellStart"/>
            <w:r w:rsidRPr="00083C3A">
              <w:rPr>
                <w:lang w:val="ro-MD"/>
              </w:rPr>
              <w:t>base</w:t>
            </w:r>
            <w:proofErr w:type="spellEnd"/>
            <w:r w:rsidRPr="00083C3A">
              <w:rPr>
                <w:lang w:val="ro-MD"/>
              </w:rPr>
              <w:t xml:space="preserve"> de </w:t>
            </w:r>
            <w:proofErr w:type="spellStart"/>
            <w:r w:rsidRPr="00083C3A">
              <w:rPr>
                <w:lang w:val="ro-MD"/>
              </w:rPr>
              <w:t>soins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efficaces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aux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patients</w:t>
            </w:r>
            <w:proofErr w:type="spellEnd"/>
            <w:r w:rsidRPr="00083C3A">
              <w:rPr>
                <w:lang w:val="ro-MD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EE6" w14:textId="7BFC97AD" w:rsidR="00083C3A" w:rsidRPr="00083C3A" w:rsidRDefault="00F0286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>
              <w:rPr>
                <w:lang w:val="ro-MD"/>
              </w:rPr>
              <w:t>H</w:t>
            </w:r>
            <w:r w:rsidR="00083C3A" w:rsidRPr="00083C3A">
              <w:rPr>
                <w:lang w:val="ro-MD"/>
              </w:rPr>
              <w:t>istoire</w:t>
            </w:r>
            <w:proofErr w:type="spellEnd"/>
            <w:r w:rsidR="00083C3A" w:rsidRPr="00083C3A">
              <w:rPr>
                <w:lang w:val="ro-MD"/>
              </w:rPr>
              <w:t xml:space="preserve"> de la </w:t>
            </w:r>
            <w:proofErr w:type="spellStart"/>
            <w:r w:rsidR="00083C3A" w:rsidRPr="00083C3A">
              <w:rPr>
                <w:lang w:val="ro-MD"/>
              </w:rPr>
              <w:t>notion</w:t>
            </w:r>
            <w:proofErr w:type="spellEnd"/>
            <w:r w:rsidR="00083C3A" w:rsidRPr="00083C3A">
              <w:rPr>
                <w:lang w:val="ro-MD"/>
              </w:rPr>
              <w:t xml:space="preserve"> de maladie </w:t>
            </w:r>
            <w:proofErr w:type="spellStart"/>
            <w:r w:rsidR="00083C3A" w:rsidRPr="00083C3A">
              <w:rPr>
                <w:lang w:val="ro-MD"/>
              </w:rPr>
              <w:t>iatrogène</w:t>
            </w:r>
            <w:proofErr w:type="spellEnd"/>
            <w:r w:rsidR="00083C3A" w:rsidRPr="00083C3A">
              <w:rPr>
                <w:lang w:val="ro-MD"/>
              </w:rPr>
              <w:t xml:space="preserve"> ;</w:t>
            </w:r>
          </w:p>
          <w:p w14:paraId="7A0EE4B1" w14:textId="6C15C4B3" w:rsidR="00083C3A" w:rsidRPr="00083C3A" w:rsidRDefault="00083C3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Catégories</w:t>
            </w:r>
            <w:proofErr w:type="spellEnd"/>
            <w:r w:rsidRPr="00083C3A">
              <w:rPr>
                <w:lang w:val="ro-MD"/>
              </w:rPr>
              <w:t xml:space="preserve"> et </w:t>
            </w:r>
            <w:proofErr w:type="spellStart"/>
            <w:r w:rsidRPr="00083C3A">
              <w:rPr>
                <w:lang w:val="ro-MD"/>
              </w:rPr>
              <w:t>classification</w:t>
            </w:r>
            <w:proofErr w:type="spellEnd"/>
            <w:r w:rsidRPr="00083C3A">
              <w:rPr>
                <w:lang w:val="ro-MD"/>
              </w:rPr>
              <w:t xml:space="preserve"> des </w:t>
            </w:r>
            <w:proofErr w:type="spellStart"/>
            <w:r w:rsidR="00F0286A">
              <w:rPr>
                <w:lang w:val="ro-MD"/>
              </w:rPr>
              <w:t>i</w:t>
            </w:r>
            <w:r w:rsidR="00F0286A" w:rsidRPr="00083C3A">
              <w:rPr>
                <w:lang w:val="ro-MD"/>
              </w:rPr>
              <w:t>atrogén</w:t>
            </w:r>
            <w:r w:rsidR="00F0286A">
              <w:rPr>
                <w:lang w:val="ro-MD"/>
              </w:rPr>
              <w:t>i</w:t>
            </w:r>
            <w:r w:rsidR="00F0286A" w:rsidRPr="00083C3A">
              <w:rPr>
                <w:lang w:val="ro-MD"/>
              </w:rPr>
              <w:t>e</w:t>
            </w:r>
            <w:r w:rsidR="00F0286A">
              <w:rPr>
                <w:lang w:val="ro-MD"/>
              </w:rPr>
              <w:t>s</w:t>
            </w:r>
            <w:proofErr w:type="spellEnd"/>
            <w:r w:rsidRPr="00083C3A">
              <w:rPr>
                <w:lang w:val="ro-MD"/>
              </w:rPr>
              <w:t> ;</w:t>
            </w:r>
          </w:p>
          <w:p w14:paraId="28686405" w14:textId="77777777" w:rsidR="00083C3A" w:rsidRPr="00083C3A" w:rsidRDefault="00083C3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Iatrogenèse</w:t>
            </w:r>
            <w:proofErr w:type="spellEnd"/>
            <w:r w:rsidRPr="00083C3A">
              <w:rPr>
                <w:lang w:val="ro-MD"/>
              </w:rPr>
              <w:t xml:space="preserve"> et </w:t>
            </w:r>
            <w:proofErr w:type="spellStart"/>
            <w:r w:rsidRPr="00083C3A">
              <w:rPr>
                <w:lang w:val="ro-MD"/>
              </w:rPr>
              <w:t>artéfact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iatrogène</w:t>
            </w:r>
            <w:proofErr w:type="spellEnd"/>
            <w:r w:rsidRPr="00083C3A">
              <w:rPr>
                <w:lang w:val="ro-MD"/>
              </w:rPr>
              <w:t> ;</w:t>
            </w:r>
          </w:p>
          <w:p w14:paraId="47D1E843" w14:textId="77777777" w:rsidR="00083C3A" w:rsidRPr="00083C3A" w:rsidRDefault="00083C3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Accidents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iatrogènes</w:t>
            </w:r>
            <w:proofErr w:type="spellEnd"/>
            <w:r w:rsidRPr="00083C3A">
              <w:rPr>
                <w:lang w:val="ro-MD"/>
              </w:rPr>
              <w:t> ;</w:t>
            </w:r>
          </w:p>
          <w:p w14:paraId="5AC82103" w14:textId="654148FA" w:rsidR="00083C3A" w:rsidRPr="00083C3A" w:rsidRDefault="00F0286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r>
              <w:rPr>
                <w:lang w:val="ro-MD"/>
              </w:rPr>
              <w:t>V</w:t>
            </w:r>
            <w:r w:rsidR="00083C3A" w:rsidRPr="00083C3A">
              <w:rPr>
                <w:lang w:val="ro-MD"/>
              </w:rPr>
              <w:t xml:space="preserve">ision </w:t>
            </w:r>
            <w:proofErr w:type="spellStart"/>
            <w:r w:rsidR="00083C3A" w:rsidRPr="00083C3A">
              <w:rPr>
                <w:lang w:val="ro-MD"/>
              </w:rPr>
              <w:t>contemporaine</w:t>
            </w:r>
            <w:proofErr w:type="spellEnd"/>
            <w:r w:rsidR="00083C3A" w:rsidRPr="00083C3A">
              <w:rPr>
                <w:lang w:val="ro-MD"/>
              </w:rPr>
              <w:t xml:space="preserve"> des </w:t>
            </w:r>
            <w:proofErr w:type="spellStart"/>
            <w:r w:rsidR="00083C3A" w:rsidRPr="00083C3A">
              <w:rPr>
                <w:lang w:val="ro-MD"/>
              </w:rPr>
              <w:t>maladies</w:t>
            </w:r>
            <w:proofErr w:type="spellEnd"/>
            <w:r w:rsidR="00083C3A" w:rsidRPr="00083C3A">
              <w:rPr>
                <w:lang w:val="ro-MD"/>
              </w:rPr>
              <w:t xml:space="preserve"> </w:t>
            </w:r>
            <w:proofErr w:type="spellStart"/>
            <w:r w:rsidR="00083C3A" w:rsidRPr="00083C3A">
              <w:rPr>
                <w:lang w:val="ro-MD"/>
              </w:rPr>
              <w:t>iatrogènes</w:t>
            </w:r>
            <w:proofErr w:type="spellEnd"/>
            <w:r w:rsidR="00083C3A" w:rsidRPr="00083C3A">
              <w:rPr>
                <w:lang w:val="ro-MD"/>
              </w:rPr>
              <w:t xml:space="preserve"> ;</w:t>
            </w:r>
          </w:p>
          <w:p w14:paraId="4AA765A7" w14:textId="77777777" w:rsidR="00083C3A" w:rsidRPr="00083C3A" w:rsidRDefault="00083C3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Causes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évitables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d'iatrogénicité</w:t>
            </w:r>
            <w:proofErr w:type="spellEnd"/>
            <w:r w:rsidRPr="00083C3A">
              <w:rPr>
                <w:lang w:val="ro-MD"/>
              </w:rPr>
              <w:t> ;</w:t>
            </w:r>
          </w:p>
          <w:p w14:paraId="1AA27642" w14:textId="12F39149" w:rsidR="00CE6627" w:rsidRPr="0051053B" w:rsidRDefault="00083C3A" w:rsidP="00083C3A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jc w:val="both"/>
              <w:rPr>
                <w:lang w:val="ro-MD"/>
              </w:rPr>
            </w:pPr>
            <w:proofErr w:type="spellStart"/>
            <w:r w:rsidRPr="00083C3A">
              <w:rPr>
                <w:lang w:val="ro-MD"/>
              </w:rPr>
              <w:t>Complications</w:t>
            </w:r>
            <w:proofErr w:type="spellEnd"/>
            <w:r w:rsidRPr="00083C3A">
              <w:rPr>
                <w:lang w:val="ro-MD"/>
              </w:rPr>
              <w:t xml:space="preserve"> </w:t>
            </w:r>
            <w:proofErr w:type="spellStart"/>
            <w:r w:rsidRPr="00083C3A">
              <w:rPr>
                <w:lang w:val="ro-MD"/>
              </w:rPr>
              <w:t>iatrogènes</w:t>
            </w:r>
            <w:proofErr w:type="spellEnd"/>
            <w:r w:rsidRPr="00083C3A">
              <w:rPr>
                <w:lang w:val="ro-MD"/>
              </w:rPr>
              <w:t xml:space="preserve"> en </w:t>
            </w:r>
            <w:proofErr w:type="spellStart"/>
            <w:r w:rsidRPr="00083C3A">
              <w:rPr>
                <w:lang w:val="ro-MD"/>
              </w:rPr>
              <w:t>pratique</w:t>
            </w:r>
            <w:proofErr w:type="spellEnd"/>
            <w:r w:rsidRPr="00083C3A">
              <w:rPr>
                <w:lang w:val="ro-MD"/>
              </w:rPr>
              <w:t xml:space="preserve"> chirurgicale.</w:t>
            </w:r>
          </w:p>
        </w:tc>
      </w:tr>
      <w:bookmarkEnd w:id="3"/>
    </w:tbl>
    <w:p w14:paraId="33A50A78" w14:textId="10DF3EAB" w:rsidR="000A1E21" w:rsidRPr="00CE6627" w:rsidRDefault="000A1E21" w:rsidP="00083C3A">
      <w:pPr>
        <w:widowControl w:val="0"/>
        <w:rPr>
          <w:b/>
          <w:caps/>
          <w:sz w:val="28"/>
          <w:lang w:val="ro-RO"/>
        </w:rPr>
      </w:pPr>
    </w:p>
    <w:p w14:paraId="1B565290" w14:textId="77777777" w:rsidR="006332AA" w:rsidRPr="006332AA" w:rsidRDefault="009C11A7" w:rsidP="00590A8F">
      <w:pPr>
        <w:pStyle w:val="af4"/>
        <w:widowControl w:val="0"/>
        <w:numPr>
          <w:ilvl w:val="0"/>
          <w:numId w:val="1"/>
        </w:numPr>
        <w:spacing w:before="360" w:after="240"/>
        <w:ind w:left="284" w:hanging="851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COMPÉTENc</w:t>
      </w:r>
      <w:r w:rsidR="006332AA" w:rsidRPr="006332AA">
        <w:rPr>
          <w:b/>
          <w:caps/>
          <w:sz w:val="28"/>
          <w:lang w:val="ro-RO"/>
        </w:rPr>
        <w:t>E</w:t>
      </w:r>
      <w:r>
        <w:rPr>
          <w:b/>
          <w:caps/>
          <w:sz w:val="28"/>
          <w:lang w:val="ro-RO"/>
        </w:rPr>
        <w:t xml:space="preserve">s </w:t>
      </w:r>
      <w:r w:rsidR="006332AA" w:rsidRPr="006332AA">
        <w:rPr>
          <w:b/>
          <w:caps/>
          <w:sz w:val="28"/>
          <w:lang w:val="ro-RO"/>
        </w:rPr>
        <w:t xml:space="preserve"> PROFES</w:t>
      </w:r>
      <w:r>
        <w:rPr>
          <w:b/>
          <w:caps/>
          <w:sz w:val="28"/>
          <w:lang w:val="ro-RO"/>
        </w:rPr>
        <w:t>s</w:t>
      </w:r>
      <w:r w:rsidR="006332AA" w:rsidRPr="006332AA">
        <w:rPr>
          <w:b/>
          <w:caps/>
          <w:sz w:val="28"/>
          <w:lang w:val="ro-RO"/>
        </w:rPr>
        <w:t>ION</w:t>
      </w:r>
      <w:r>
        <w:rPr>
          <w:b/>
          <w:caps/>
          <w:sz w:val="28"/>
          <w:lang w:val="ro-RO"/>
        </w:rPr>
        <w:t>nel</w:t>
      </w:r>
      <w:r w:rsidR="006332AA" w:rsidRPr="006332AA">
        <w:rPr>
          <w:b/>
          <w:caps/>
          <w:sz w:val="28"/>
          <w:lang w:val="ro-RO"/>
        </w:rPr>
        <w:t>LE</w:t>
      </w:r>
      <w:r>
        <w:rPr>
          <w:b/>
          <w:caps/>
          <w:sz w:val="28"/>
          <w:lang w:val="ro-RO"/>
        </w:rPr>
        <w:t>s  (SPÉCIFIqu</w:t>
      </w:r>
      <w:r w:rsidR="006332AA" w:rsidRPr="006332AA">
        <w:rPr>
          <w:b/>
          <w:caps/>
          <w:sz w:val="28"/>
          <w:lang w:val="ro-RO"/>
        </w:rPr>
        <w:t>E</w:t>
      </w:r>
      <w:r>
        <w:rPr>
          <w:b/>
          <w:caps/>
          <w:sz w:val="28"/>
          <w:lang w:val="ro-RO"/>
        </w:rPr>
        <w:t>s</w:t>
      </w:r>
      <w:r w:rsidR="008D6C5D">
        <w:rPr>
          <w:b/>
          <w:caps/>
          <w:sz w:val="28"/>
          <w:lang w:val="ro-RO"/>
        </w:rPr>
        <w:t>)</w:t>
      </w:r>
      <w:r w:rsidR="006332AA" w:rsidRPr="006332AA">
        <w:rPr>
          <w:b/>
          <w:caps/>
          <w:sz w:val="28"/>
          <w:lang w:val="ro-RO"/>
        </w:rPr>
        <w:t xml:space="preserve"> (</w:t>
      </w:r>
      <w:r w:rsidR="008D6C5D" w:rsidRPr="006332AA">
        <w:rPr>
          <w:b/>
          <w:caps/>
          <w:sz w:val="28"/>
          <w:lang w:val="ro-RO"/>
        </w:rPr>
        <w:t>C</w:t>
      </w:r>
      <w:r w:rsidR="008D6C5D">
        <w:rPr>
          <w:b/>
          <w:caps/>
          <w:sz w:val="28"/>
          <w:lang w:val="ro-RO"/>
        </w:rPr>
        <w:t>P</w:t>
      </w:r>
      <w:r w:rsidR="006332AA" w:rsidRPr="006332AA">
        <w:rPr>
          <w:b/>
          <w:caps/>
          <w:sz w:val="28"/>
          <w:lang w:val="ro-RO"/>
        </w:rPr>
        <w:t xml:space="preserve">) </w:t>
      </w:r>
      <w:r>
        <w:rPr>
          <w:b/>
          <w:caps/>
          <w:sz w:val="28"/>
          <w:lang w:val="ro-RO"/>
        </w:rPr>
        <w:t xml:space="preserve">et </w:t>
      </w:r>
      <w:r w:rsidR="006332AA" w:rsidRPr="006332AA">
        <w:rPr>
          <w:b/>
          <w:caps/>
          <w:sz w:val="28"/>
          <w:lang w:val="ro-RO"/>
        </w:rPr>
        <w:t>TRANSVERSALE</w:t>
      </w:r>
      <w:r>
        <w:rPr>
          <w:b/>
          <w:caps/>
          <w:sz w:val="28"/>
          <w:lang w:val="ro-RO"/>
        </w:rPr>
        <w:t>s</w:t>
      </w:r>
      <w:r w:rsidR="006332AA" w:rsidRPr="006332AA">
        <w:rPr>
          <w:b/>
          <w:caps/>
          <w:sz w:val="28"/>
          <w:lang w:val="ro-RO"/>
        </w:rPr>
        <w:t xml:space="preserve"> (CT) </w:t>
      </w:r>
      <w:r>
        <w:rPr>
          <w:b/>
          <w:caps/>
          <w:sz w:val="28"/>
          <w:lang w:val="ro-RO"/>
        </w:rPr>
        <w:t xml:space="preserve">et </w:t>
      </w:r>
      <w:r w:rsidR="006332AA" w:rsidRPr="006332AA">
        <w:rPr>
          <w:b/>
          <w:caps/>
          <w:sz w:val="28"/>
          <w:lang w:val="ro-RO"/>
        </w:rPr>
        <w:t>FINALIT</w:t>
      </w:r>
      <w:r>
        <w:rPr>
          <w:b/>
          <w:caps/>
          <w:sz w:val="28"/>
          <w:lang w:val="ro-RO"/>
        </w:rPr>
        <w:t>És  D’É</w:t>
      </w:r>
      <w:r w:rsidR="006332AA" w:rsidRPr="006332AA">
        <w:rPr>
          <w:b/>
          <w:caps/>
          <w:sz w:val="28"/>
          <w:lang w:val="ro-RO"/>
        </w:rPr>
        <w:t>TUD</w:t>
      </w:r>
      <w:r>
        <w:rPr>
          <w:b/>
          <w:caps/>
          <w:sz w:val="28"/>
          <w:lang w:val="ro-RO"/>
        </w:rPr>
        <w:t>e</w:t>
      </w:r>
    </w:p>
    <w:p w14:paraId="59AA1190" w14:textId="7EF8F840" w:rsidR="00A63E65" w:rsidRDefault="009A2DDD" w:rsidP="00590A8F">
      <w:pPr>
        <w:pStyle w:val="af4"/>
        <w:widowControl w:val="0"/>
        <w:numPr>
          <w:ilvl w:val="0"/>
          <w:numId w:val="6"/>
        </w:numPr>
        <w:spacing w:before="120"/>
        <w:ind w:left="-142" w:hanging="284"/>
        <w:contextualSpacing w:val="0"/>
        <w:rPr>
          <w:b/>
          <w:caps/>
          <w:sz w:val="28"/>
          <w:lang w:val="ro-RO"/>
        </w:rPr>
      </w:pPr>
      <w:proofErr w:type="spellStart"/>
      <w:r>
        <w:rPr>
          <w:b/>
          <w:sz w:val="28"/>
          <w:lang w:val="ro-RO"/>
        </w:rPr>
        <w:t>Compé</w:t>
      </w:r>
      <w:r w:rsidR="00A63E65" w:rsidRPr="004E6E90">
        <w:rPr>
          <w:b/>
          <w:sz w:val="28"/>
          <w:lang w:val="ro-RO"/>
        </w:rPr>
        <w:t>ten</w:t>
      </w:r>
      <w:r>
        <w:rPr>
          <w:b/>
          <w:sz w:val="28"/>
          <w:lang w:val="ro-RO"/>
        </w:rPr>
        <w:t>c</w:t>
      </w:r>
      <w:r w:rsidR="00A63E65" w:rsidRPr="004E6E90">
        <w:rPr>
          <w:b/>
          <w:sz w:val="28"/>
          <w:lang w:val="ro-RO"/>
        </w:rPr>
        <w:t>e</w:t>
      </w:r>
      <w:r>
        <w:rPr>
          <w:b/>
          <w:sz w:val="28"/>
          <w:lang w:val="ro-RO"/>
        </w:rPr>
        <w:t>s</w:t>
      </w:r>
      <w:proofErr w:type="spellEnd"/>
      <w:r>
        <w:rPr>
          <w:b/>
          <w:sz w:val="28"/>
          <w:lang w:val="ro-RO"/>
        </w:rPr>
        <w:t xml:space="preserve"> </w:t>
      </w:r>
      <w:r w:rsidR="00A63E65" w:rsidRPr="004E6E90">
        <w:rPr>
          <w:b/>
          <w:sz w:val="28"/>
          <w:lang w:val="ro-RO"/>
        </w:rPr>
        <w:t xml:space="preserve"> </w:t>
      </w:r>
      <w:proofErr w:type="spellStart"/>
      <w:r w:rsidR="00A63E65" w:rsidRPr="004E6E90">
        <w:rPr>
          <w:b/>
          <w:sz w:val="28"/>
          <w:lang w:val="ro-RO"/>
        </w:rPr>
        <w:t>profes</w:t>
      </w:r>
      <w:r>
        <w:rPr>
          <w:b/>
          <w:sz w:val="28"/>
          <w:lang w:val="ro-RO"/>
        </w:rPr>
        <w:t>s</w:t>
      </w:r>
      <w:r w:rsidR="00A63E65" w:rsidRPr="004E6E90">
        <w:rPr>
          <w:b/>
          <w:sz w:val="28"/>
          <w:lang w:val="ro-RO"/>
        </w:rPr>
        <w:t>ion</w:t>
      </w:r>
      <w:r>
        <w:rPr>
          <w:b/>
          <w:sz w:val="28"/>
          <w:lang w:val="ro-RO"/>
        </w:rPr>
        <w:t>ne</w:t>
      </w:r>
      <w:r w:rsidR="00A63E65" w:rsidRPr="004E6E90">
        <w:rPr>
          <w:b/>
          <w:sz w:val="28"/>
          <w:lang w:val="ro-RO"/>
        </w:rPr>
        <w:t>l</w:t>
      </w:r>
      <w:r>
        <w:rPr>
          <w:b/>
          <w:sz w:val="28"/>
          <w:lang w:val="ro-RO"/>
        </w:rPr>
        <w:t>les</w:t>
      </w:r>
      <w:proofErr w:type="spellEnd"/>
      <w:r w:rsidR="00021767">
        <w:rPr>
          <w:b/>
          <w:sz w:val="28"/>
          <w:lang w:val="ro-RO"/>
        </w:rPr>
        <w:t xml:space="preserve"> </w:t>
      </w:r>
      <w:r w:rsidR="00A63E65" w:rsidRPr="004E6E90">
        <w:rPr>
          <w:b/>
          <w:caps/>
          <w:sz w:val="28"/>
          <w:lang w:val="ro-RO"/>
        </w:rPr>
        <w:t>(C</w:t>
      </w:r>
      <w:r w:rsidR="008D6C5D">
        <w:rPr>
          <w:b/>
          <w:caps/>
          <w:sz w:val="28"/>
          <w:lang w:val="ro-RO"/>
        </w:rPr>
        <w:t>P</w:t>
      </w:r>
      <w:r w:rsidR="00A63E65" w:rsidRPr="004E6E90">
        <w:rPr>
          <w:b/>
          <w:caps/>
          <w:sz w:val="28"/>
          <w:lang w:val="ro-RO"/>
        </w:rPr>
        <w:t>)</w:t>
      </w:r>
    </w:p>
    <w:p w14:paraId="0C136543" w14:textId="53B70338" w:rsidR="00021767" w:rsidRDefault="00021767" w:rsidP="00590A8F">
      <w:pPr>
        <w:pStyle w:val="af5"/>
        <w:numPr>
          <w:ilvl w:val="0"/>
          <w:numId w:val="7"/>
        </w:numPr>
        <w:spacing w:before="120"/>
        <w:ind w:left="284" w:firstLine="142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 xml:space="preserve">CP1.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Exécution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responsable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des</w:t>
      </w:r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tâches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professionnelles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avec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application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des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valeurs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et des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normes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d'éthique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professionnelle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,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ainsi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que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des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dispositions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de la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législation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en </w:t>
      </w:r>
      <w:proofErr w:type="spellStart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vigueur</w:t>
      </w:r>
      <w:proofErr w:type="spellEnd"/>
      <w:r w:rsidRPr="00021767">
        <w:rPr>
          <w:rFonts w:eastAsia="Times New Roman" w:cs="Times New Roman"/>
          <w:color w:val="000000"/>
          <w:kern w:val="0"/>
          <w:lang w:val="ro-RO" w:eastAsia="en-US" w:bidi="ar-SA"/>
        </w:rPr>
        <w:t>.</w:t>
      </w:r>
    </w:p>
    <w:p w14:paraId="386168CE" w14:textId="32AA5C9F" w:rsidR="00A63E65" w:rsidRDefault="00A63E65" w:rsidP="00590A8F">
      <w:pPr>
        <w:pStyle w:val="af5"/>
        <w:numPr>
          <w:ilvl w:val="0"/>
          <w:numId w:val="7"/>
        </w:numPr>
        <w:spacing w:before="120"/>
        <w:ind w:left="284" w:firstLine="142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CP2.</w:t>
      </w:r>
      <w:r w:rsid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Connaissance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adéquate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des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science</w:t>
      </w:r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sur la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structure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du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corps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, 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fonctions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physiologiques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et</w:t>
      </w:r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comportement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du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corps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humain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dans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diverses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conditions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physiologiques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et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pathologiques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,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ainsi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que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les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relations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entre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  </w:t>
      </w:r>
      <w:proofErr w:type="spellStart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>santé</w:t>
      </w:r>
      <w:proofErr w:type="spellEnd"/>
      <w:r w:rsidR="00FC1BD9">
        <w:rPr>
          <w:rFonts w:eastAsia="Times New Roman" w:cs="Times New Roman"/>
          <w:color w:val="000000"/>
          <w:kern w:val="0"/>
          <w:lang w:val="ro-RO" w:eastAsia="en-US" w:bidi="ar-SA"/>
        </w:rPr>
        <w:t xml:space="preserve">,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environnement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physique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et social.</w:t>
      </w:r>
    </w:p>
    <w:p w14:paraId="3BB8543F" w14:textId="77777777" w:rsidR="00A63E65" w:rsidRPr="00A63E65" w:rsidRDefault="00A63E65" w:rsidP="00590A8F">
      <w:pPr>
        <w:pStyle w:val="af4"/>
        <w:widowControl w:val="0"/>
        <w:numPr>
          <w:ilvl w:val="0"/>
          <w:numId w:val="6"/>
        </w:numPr>
        <w:spacing w:before="120"/>
        <w:ind w:left="-142" w:hanging="284"/>
        <w:contextualSpacing w:val="0"/>
        <w:rPr>
          <w:b/>
          <w:sz w:val="28"/>
          <w:lang w:val="ro-RO"/>
        </w:rPr>
      </w:pPr>
      <w:proofErr w:type="spellStart"/>
      <w:r w:rsidRPr="00A63E65">
        <w:rPr>
          <w:b/>
          <w:sz w:val="28"/>
          <w:lang w:val="ro-RO"/>
        </w:rPr>
        <w:t>Comp</w:t>
      </w:r>
      <w:r w:rsidR="009A2DDD">
        <w:rPr>
          <w:b/>
          <w:sz w:val="28"/>
          <w:lang w:val="ro-RO"/>
        </w:rPr>
        <w:t>étences</w:t>
      </w:r>
      <w:proofErr w:type="spellEnd"/>
      <w:r w:rsidR="009A2DDD">
        <w:rPr>
          <w:b/>
          <w:sz w:val="28"/>
          <w:lang w:val="ro-RO"/>
        </w:rPr>
        <w:t xml:space="preserve"> </w:t>
      </w:r>
      <w:proofErr w:type="spellStart"/>
      <w:r w:rsidRPr="00A63E65">
        <w:rPr>
          <w:b/>
          <w:sz w:val="28"/>
          <w:lang w:val="ro-RO"/>
        </w:rPr>
        <w:t>transversale</w:t>
      </w:r>
      <w:r w:rsidR="009A2DDD">
        <w:rPr>
          <w:b/>
          <w:sz w:val="28"/>
          <w:lang w:val="ro-RO"/>
        </w:rPr>
        <w:t>s</w:t>
      </w:r>
      <w:proofErr w:type="spellEnd"/>
      <w:r w:rsidRPr="00A63E65">
        <w:rPr>
          <w:b/>
          <w:sz w:val="28"/>
          <w:lang w:val="ro-RO"/>
        </w:rPr>
        <w:t xml:space="preserve"> (</w:t>
      </w:r>
      <w:r w:rsidRPr="00A63E65">
        <w:rPr>
          <w:b/>
          <w:caps/>
          <w:sz w:val="28"/>
          <w:lang w:val="ro-RO"/>
        </w:rPr>
        <w:t>ct</w:t>
      </w:r>
      <w:r w:rsidRPr="00A63E65">
        <w:rPr>
          <w:b/>
          <w:sz w:val="28"/>
          <w:lang w:val="ro-RO"/>
        </w:rPr>
        <w:t>)</w:t>
      </w:r>
    </w:p>
    <w:p w14:paraId="672F44EA" w14:textId="2F18AEE4" w:rsidR="00A63E65" w:rsidRPr="00021767" w:rsidRDefault="00A63E65" w:rsidP="008A5F17">
      <w:pPr>
        <w:pStyle w:val="af5"/>
        <w:numPr>
          <w:ilvl w:val="0"/>
          <w:numId w:val="7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CT1.</w:t>
      </w:r>
      <w:r w:rsid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</w:t>
      </w:r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Autonomie et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responsabilité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 xml:space="preserve"> dans </w:t>
      </w:r>
      <w:proofErr w:type="spellStart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l'activité</w:t>
      </w:r>
      <w:proofErr w:type="spellEnd"/>
      <w:r w:rsidR="00021767" w:rsidRPr="00021767">
        <w:rPr>
          <w:rFonts w:eastAsia="Times New Roman" w:cs="Times New Roman"/>
          <w:color w:val="000000"/>
          <w:kern w:val="0"/>
          <w:lang w:val="ro-RO" w:eastAsia="en-US" w:bidi="ar-SA"/>
        </w:rPr>
        <w:t>.</w:t>
      </w:r>
    </w:p>
    <w:p w14:paraId="1B73A0F3" w14:textId="0CDCD155" w:rsidR="00A63E65" w:rsidRPr="00A63E65" w:rsidRDefault="00A63E65" w:rsidP="00021767">
      <w:pPr>
        <w:pStyle w:val="af5"/>
        <w:spacing w:before="120"/>
        <w:ind w:left="426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</w:p>
    <w:p w14:paraId="67D9DB30" w14:textId="2D2F19F2" w:rsidR="00AB400F" w:rsidRPr="00021767" w:rsidRDefault="00A63E65" w:rsidP="00590A8F">
      <w:pPr>
        <w:pStyle w:val="af4"/>
        <w:widowControl w:val="0"/>
        <w:numPr>
          <w:ilvl w:val="0"/>
          <w:numId w:val="6"/>
        </w:numPr>
        <w:spacing w:before="120"/>
        <w:ind w:left="0" w:hanging="426"/>
        <w:contextualSpacing w:val="0"/>
        <w:rPr>
          <w:b/>
          <w:sz w:val="28"/>
          <w:lang w:val="ro-RO"/>
        </w:rPr>
      </w:pPr>
      <w:proofErr w:type="spellStart"/>
      <w:r w:rsidRPr="00A63E65">
        <w:rPr>
          <w:b/>
          <w:sz w:val="28"/>
          <w:lang w:val="ro-RO"/>
        </w:rPr>
        <w:t>Finalit</w:t>
      </w:r>
      <w:r w:rsidR="009A2DDD">
        <w:rPr>
          <w:b/>
          <w:sz w:val="28"/>
          <w:lang w:val="ro-RO"/>
        </w:rPr>
        <w:t>és</w:t>
      </w:r>
      <w:proofErr w:type="spellEnd"/>
      <w:r w:rsidR="009A2DDD">
        <w:rPr>
          <w:b/>
          <w:sz w:val="28"/>
          <w:lang w:val="ro-RO"/>
        </w:rPr>
        <w:t xml:space="preserve">  </w:t>
      </w:r>
      <w:proofErr w:type="spellStart"/>
      <w:r w:rsidR="009A2DDD">
        <w:rPr>
          <w:b/>
          <w:sz w:val="28"/>
          <w:lang w:val="ro-RO"/>
        </w:rPr>
        <w:t>d’étude</w:t>
      </w:r>
      <w:proofErr w:type="spellEnd"/>
    </w:p>
    <w:p w14:paraId="494FA7E2" w14:textId="77777777" w:rsidR="00083C3A" w:rsidRPr="00083C3A" w:rsidRDefault="00083C3A" w:rsidP="00083C3A">
      <w:pPr>
        <w:pStyle w:val="ListParagraph1"/>
        <w:numPr>
          <w:ilvl w:val="0"/>
          <w:numId w:val="53"/>
        </w:numPr>
        <w:ind w:left="709" w:hanging="283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Démontrer des habiletés à corréler les lésions morphologiques avec les données cliniques;</w:t>
      </w:r>
    </w:p>
    <w:p w14:paraId="0FE874C7" w14:textId="418C1C9A" w:rsidR="00083C3A" w:rsidRPr="00083C3A" w:rsidRDefault="004500A7" w:rsidP="00083C3A">
      <w:pPr>
        <w:pStyle w:val="ListParagraph1"/>
        <w:numPr>
          <w:ilvl w:val="0"/>
          <w:numId w:val="53"/>
        </w:numPr>
        <w:ind w:left="709" w:hanging="28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Définir les notions :étiologie,  pathogenèse et </w:t>
      </w:r>
      <w:r w:rsidR="00083C3A" w:rsidRPr="00083C3A">
        <w:rPr>
          <w:rFonts w:ascii="Times New Roman" w:hAnsi="Times New Roman"/>
          <w:noProof/>
          <w:sz w:val="24"/>
          <w:szCs w:val="24"/>
        </w:rPr>
        <w:t>épidémiologie des maladies ;</w:t>
      </w:r>
    </w:p>
    <w:p w14:paraId="63D4AA71" w14:textId="77777777" w:rsidR="00083C3A" w:rsidRPr="00083C3A" w:rsidRDefault="00083C3A" w:rsidP="00590A8F">
      <w:pPr>
        <w:pStyle w:val="ListParagraph1"/>
        <w:numPr>
          <w:ilvl w:val="0"/>
          <w:numId w:val="53"/>
        </w:numPr>
        <w:ind w:left="426" w:hanging="284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Identifier les spécificités de l'examen clinique et biologique des patients ;</w:t>
      </w:r>
    </w:p>
    <w:p w14:paraId="709B9B12" w14:textId="77777777" w:rsidR="00083C3A" w:rsidRPr="00083C3A" w:rsidRDefault="00083C3A" w:rsidP="00590A8F">
      <w:pPr>
        <w:pStyle w:val="ListParagraph1"/>
        <w:numPr>
          <w:ilvl w:val="0"/>
          <w:numId w:val="53"/>
        </w:numPr>
        <w:ind w:left="426" w:hanging="284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Identifier les caractéristiques morphologiques des maladies;</w:t>
      </w:r>
    </w:p>
    <w:p w14:paraId="1C990291" w14:textId="3B5F31E5" w:rsidR="00083C3A" w:rsidRPr="00083C3A" w:rsidRDefault="00083C3A" w:rsidP="00590A8F">
      <w:pPr>
        <w:pStyle w:val="ListParagraph1"/>
        <w:numPr>
          <w:ilvl w:val="0"/>
          <w:numId w:val="53"/>
        </w:numPr>
        <w:ind w:left="426" w:hanging="284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Définir les critères diagnostiques et être en mesure d'effectuer le diagnostic différentiel;</w:t>
      </w:r>
    </w:p>
    <w:p w14:paraId="3504466C" w14:textId="77777777" w:rsidR="00083C3A" w:rsidRPr="00083C3A" w:rsidRDefault="00083C3A" w:rsidP="00590A8F">
      <w:pPr>
        <w:pStyle w:val="ListParagraph1"/>
        <w:numPr>
          <w:ilvl w:val="0"/>
          <w:numId w:val="53"/>
        </w:numPr>
        <w:ind w:left="426" w:hanging="284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Établir un diagnostic et prodiguer des soins médicaux;</w:t>
      </w:r>
    </w:p>
    <w:p w14:paraId="4A84A900" w14:textId="000E7D99" w:rsidR="00083C3A" w:rsidRPr="00021767" w:rsidRDefault="00083C3A" w:rsidP="00590A8F">
      <w:pPr>
        <w:pStyle w:val="ListParagraph1"/>
        <w:numPr>
          <w:ilvl w:val="0"/>
          <w:numId w:val="53"/>
        </w:numPr>
        <w:ind w:left="426" w:hanging="284"/>
        <w:jc w:val="both"/>
        <w:rPr>
          <w:rFonts w:ascii="Times New Roman" w:hAnsi="Times New Roman"/>
          <w:noProof/>
          <w:sz w:val="24"/>
          <w:szCs w:val="24"/>
        </w:rPr>
      </w:pPr>
      <w:r w:rsidRPr="00083C3A">
        <w:rPr>
          <w:rFonts w:ascii="Times New Roman" w:hAnsi="Times New Roman"/>
          <w:noProof/>
          <w:sz w:val="24"/>
          <w:szCs w:val="24"/>
        </w:rPr>
        <w:t>Maîtriser les méthodes d'investigation en morphopathologie clinique.</w:t>
      </w:r>
    </w:p>
    <w:p w14:paraId="4388BCD6" w14:textId="7F9F9CAC" w:rsidR="004F5126" w:rsidRPr="004F5126" w:rsidRDefault="00A87E47" w:rsidP="008A5F17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Travail individuel de l’Étudiant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682"/>
        <w:gridCol w:w="2892"/>
        <w:gridCol w:w="2299"/>
        <w:gridCol w:w="1133"/>
      </w:tblGrid>
      <w:tr w:rsidR="004F5126" w:rsidRPr="0051053B" w14:paraId="4BAA2526" w14:textId="77777777" w:rsidTr="00590A8F">
        <w:trPr>
          <w:trHeight w:val="633"/>
          <w:jc w:val="center"/>
        </w:trPr>
        <w:tc>
          <w:tcPr>
            <w:tcW w:w="522" w:type="dxa"/>
            <w:vAlign w:val="center"/>
          </w:tcPr>
          <w:p w14:paraId="7666124F" w14:textId="55DAA085" w:rsidR="004F5126" w:rsidRPr="005716B4" w:rsidRDefault="004F5126" w:rsidP="004F5126">
            <w:pPr>
              <w:jc w:val="center"/>
              <w:rPr>
                <w:lang w:val="ro-MD"/>
              </w:rPr>
            </w:pPr>
            <w:r w:rsidRPr="00A63E65">
              <w:rPr>
                <w:sz w:val="22"/>
                <w:szCs w:val="22"/>
                <w:lang w:val="ro-RO"/>
              </w:rPr>
              <w:lastRenderedPageBreak/>
              <w:t>Nr.</w:t>
            </w:r>
          </w:p>
        </w:tc>
        <w:tc>
          <w:tcPr>
            <w:tcW w:w="2682" w:type="dxa"/>
            <w:vAlign w:val="center"/>
          </w:tcPr>
          <w:p w14:paraId="44D94913" w14:textId="050E5139" w:rsidR="004F5126" w:rsidRPr="005716B4" w:rsidRDefault="004F5126" w:rsidP="004F5126">
            <w:pPr>
              <w:jc w:val="center"/>
              <w:rPr>
                <w:lang w:val="ro-MD"/>
              </w:rPr>
            </w:pPr>
            <w:proofErr w:type="spellStart"/>
            <w:r w:rsidRPr="00A63E65">
              <w:rPr>
                <w:sz w:val="22"/>
                <w:szCs w:val="22"/>
                <w:lang w:val="ro-RO"/>
              </w:rPr>
              <w:t>Produ</w:t>
            </w:r>
            <w:r>
              <w:rPr>
                <w:sz w:val="22"/>
                <w:szCs w:val="22"/>
                <w:lang w:val="ro-RO"/>
              </w:rPr>
              <w:t>it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pré</w:t>
            </w:r>
            <w:r w:rsidRPr="00A63E65">
              <w:rPr>
                <w:sz w:val="22"/>
                <w:szCs w:val="22"/>
                <w:lang w:val="ro-RO"/>
              </w:rPr>
              <w:t>coni</w:t>
            </w:r>
            <w:r>
              <w:rPr>
                <w:sz w:val="22"/>
                <w:szCs w:val="22"/>
                <w:lang w:val="ro-RO"/>
              </w:rPr>
              <w:t>sé</w:t>
            </w:r>
            <w:proofErr w:type="spellEnd"/>
          </w:p>
        </w:tc>
        <w:tc>
          <w:tcPr>
            <w:tcW w:w="3083" w:type="dxa"/>
            <w:vAlign w:val="center"/>
          </w:tcPr>
          <w:p w14:paraId="5ED538CA" w14:textId="131DEF55" w:rsidR="004F5126" w:rsidRPr="005716B4" w:rsidRDefault="004F5126" w:rsidP="004F5126">
            <w:pPr>
              <w:jc w:val="center"/>
              <w:rPr>
                <w:lang w:val="ro-MD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Stratégies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ro-RO"/>
              </w:rPr>
              <w:t>ré</w:t>
            </w:r>
            <w:r w:rsidRPr="00A63E65">
              <w:rPr>
                <w:sz w:val="22"/>
                <w:szCs w:val="22"/>
                <w:lang w:val="ro-RO"/>
              </w:rPr>
              <w:t>ali</w:t>
            </w:r>
            <w:r>
              <w:rPr>
                <w:sz w:val="22"/>
                <w:szCs w:val="22"/>
                <w:lang w:val="ro-RO"/>
              </w:rPr>
              <w:t>s</w:t>
            </w:r>
            <w:r w:rsidRPr="00A63E65">
              <w:rPr>
                <w:sz w:val="22"/>
                <w:szCs w:val="22"/>
                <w:lang w:val="ro-RO"/>
              </w:rPr>
              <w:t>a</w:t>
            </w:r>
            <w:r>
              <w:rPr>
                <w:sz w:val="22"/>
                <w:szCs w:val="22"/>
                <w:lang w:val="ro-RO"/>
              </w:rPr>
              <w:t>tion</w:t>
            </w:r>
            <w:proofErr w:type="spellEnd"/>
          </w:p>
        </w:tc>
        <w:tc>
          <w:tcPr>
            <w:tcW w:w="2426" w:type="dxa"/>
            <w:vAlign w:val="center"/>
          </w:tcPr>
          <w:p w14:paraId="34F083E3" w14:textId="2ACE5EFC" w:rsidR="004F5126" w:rsidRPr="005716B4" w:rsidRDefault="004F5126" w:rsidP="004F5126">
            <w:pPr>
              <w:jc w:val="center"/>
              <w:rPr>
                <w:lang w:val="ro-MD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Critères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d’é</w:t>
            </w:r>
            <w:r w:rsidRPr="00A63E65">
              <w:rPr>
                <w:sz w:val="22"/>
                <w:szCs w:val="22"/>
                <w:lang w:val="ro-RO"/>
              </w:rPr>
              <w:t>valua</w:t>
            </w:r>
            <w:r>
              <w:rPr>
                <w:sz w:val="22"/>
                <w:szCs w:val="22"/>
                <w:lang w:val="ro-RO"/>
              </w:rPr>
              <w:t>tion</w:t>
            </w:r>
            <w:proofErr w:type="spellEnd"/>
          </w:p>
        </w:tc>
        <w:tc>
          <w:tcPr>
            <w:tcW w:w="811" w:type="dxa"/>
            <w:vAlign w:val="center"/>
          </w:tcPr>
          <w:p w14:paraId="0A006187" w14:textId="41FA2DB0" w:rsidR="004F5126" w:rsidRPr="005716B4" w:rsidRDefault="00D02F94" w:rsidP="004F5126">
            <w:pPr>
              <w:jc w:val="center"/>
              <w:rPr>
                <w:lang w:val="ro-MD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Délai</w:t>
            </w:r>
            <w:proofErr w:type="spellEnd"/>
            <w:r w:rsidR="004F5126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4F5126">
              <w:rPr>
                <w:sz w:val="22"/>
                <w:szCs w:val="22"/>
                <w:lang w:val="ro-RO"/>
              </w:rPr>
              <w:t>réalisation</w:t>
            </w:r>
            <w:proofErr w:type="spellEnd"/>
          </w:p>
        </w:tc>
      </w:tr>
      <w:tr w:rsidR="004F5126" w:rsidRPr="00320B30" w14:paraId="52A9D5DD" w14:textId="77777777" w:rsidTr="00590A8F">
        <w:trPr>
          <w:trHeight w:val="479"/>
          <w:jc w:val="center"/>
        </w:trPr>
        <w:tc>
          <w:tcPr>
            <w:tcW w:w="522" w:type="dxa"/>
            <w:vAlign w:val="center"/>
          </w:tcPr>
          <w:p w14:paraId="596009FB" w14:textId="77777777" w:rsidR="004F5126" w:rsidRPr="005716B4" w:rsidRDefault="004F5126" w:rsidP="005E42BA">
            <w:pPr>
              <w:spacing w:before="60" w:after="60"/>
              <w:rPr>
                <w:lang w:val="ro-MD"/>
              </w:rPr>
            </w:pPr>
            <w:r w:rsidRPr="005716B4">
              <w:rPr>
                <w:lang w:val="ro-MD"/>
              </w:rPr>
              <w:t>1.</w:t>
            </w:r>
          </w:p>
        </w:tc>
        <w:tc>
          <w:tcPr>
            <w:tcW w:w="2682" w:type="dxa"/>
            <w:vAlign w:val="center"/>
          </w:tcPr>
          <w:p w14:paraId="546BC098" w14:textId="12244DDA" w:rsidR="004F5126" w:rsidRPr="005716B4" w:rsidRDefault="003D13EE" w:rsidP="005E42BA">
            <w:pPr>
              <w:spacing w:before="60" w:after="60"/>
              <w:ind w:left="132"/>
              <w:rPr>
                <w:lang w:val="ro-MD"/>
              </w:rPr>
            </w:pPr>
            <w:proofErr w:type="spellStart"/>
            <w:r>
              <w:rPr>
                <w:b/>
                <w:i/>
                <w:lang w:val="ro-MD" w:eastAsia="en-US"/>
              </w:rPr>
              <w:t>Travail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avec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des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sources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d'information</w:t>
            </w:r>
            <w:proofErr w:type="spellEnd"/>
          </w:p>
        </w:tc>
        <w:tc>
          <w:tcPr>
            <w:tcW w:w="3083" w:type="dxa"/>
            <w:vAlign w:val="center"/>
          </w:tcPr>
          <w:p w14:paraId="4E7BFA82" w14:textId="47B6B3BA" w:rsidR="00236C5E" w:rsidRPr="00236C5E" w:rsidRDefault="004A3CD6" w:rsidP="00236C5E">
            <w:pPr>
              <w:ind w:left="-15"/>
              <w:jc w:val="both"/>
              <w:rPr>
                <w:lang w:val="ro-MD" w:eastAsia="en-US"/>
              </w:rPr>
            </w:pPr>
            <w:proofErr w:type="spellStart"/>
            <w:r>
              <w:rPr>
                <w:lang w:val="ro-MD" w:eastAsia="en-US"/>
              </w:rPr>
              <w:t>Lecture</w:t>
            </w:r>
            <w:proofErr w:type="spellEnd"/>
            <w:r>
              <w:rPr>
                <w:lang w:val="ro-MD" w:eastAsia="en-US"/>
              </w:rPr>
              <w:t xml:space="preserve"> </w:t>
            </w:r>
            <w:proofErr w:type="spellStart"/>
            <w:r>
              <w:rPr>
                <w:lang w:val="ro-MD" w:eastAsia="en-US"/>
              </w:rPr>
              <w:t>attentive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r w:rsidR="00D02F94">
              <w:rPr>
                <w:lang w:val="ro-MD" w:eastAsia="en-US"/>
              </w:rPr>
              <w:t>du</w:t>
            </w:r>
            <w:r w:rsidRPr="00236C5E">
              <w:rPr>
                <w:lang w:val="ro-MD" w:eastAsia="en-US"/>
              </w:rPr>
              <w:t xml:space="preserve"> sujet </w:t>
            </w:r>
            <w:proofErr w:type="spellStart"/>
            <w:r w:rsidR="00D02F94">
              <w:rPr>
                <w:lang w:val="ro-MD" w:eastAsia="en-US"/>
              </w:rPr>
              <w:t>donné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r w:rsidR="00D02F94">
              <w:rPr>
                <w:lang w:val="ro-MD" w:eastAsia="en-US"/>
              </w:rPr>
              <w:t>dans</w:t>
            </w:r>
            <w:r w:rsidR="00236C5E" w:rsidRPr="00236C5E">
              <w:rPr>
                <w:lang w:val="ro-MD" w:eastAsia="en-US"/>
              </w:rPr>
              <w:t xml:space="preserve"> le </w:t>
            </w:r>
            <w:proofErr w:type="spellStart"/>
            <w:r w:rsidR="00236C5E" w:rsidRPr="00236C5E">
              <w:rPr>
                <w:lang w:val="ro-MD" w:eastAsia="en-US"/>
              </w:rPr>
              <w:t>manuel</w:t>
            </w:r>
            <w:proofErr w:type="spellEnd"/>
            <w:r w:rsidR="00236C5E" w:rsidRPr="00236C5E">
              <w:rPr>
                <w:lang w:val="ro-MD" w:eastAsia="en-US"/>
              </w:rPr>
              <w:t>.</w:t>
            </w:r>
          </w:p>
          <w:p w14:paraId="05461D41" w14:textId="0DD83E7F" w:rsidR="00236C5E" w:rsidRPr="00236C5E" w:rsidRDefault="00236C5E" w:rsidP="00236C5E">
            <w:pPr>
              <w:ind w:left="-15"/>
              <w:jc w:val="both"/>
              <w:rPr>
                <w:lang w:val="ro-MD" w:eastAsia="en-US"/>
              </w:rPr>
            </w:pPr>
            <w:proofErr w:type="spellStart"/>
            <w:r w:rsidRPr="00236C5E">
              <w:rPr>
                <w:lang w:val="ro-MD" w:eastAsia="en-US"/>
              </w:rPr>
              <w:t>L</w:t>
            </w:r>
            <w:r w:rsidR="00C103F7">
              <w:rPr>
                <w:lang w:val="ro-MD" w:eastAsia="en-US"/>
              </w:rPr>
              <w:t>ecture</w:t>
            </w:r>
            <w:proofErr w:type="spellEnd"/>
            <w:r w:rsidR="00C103F7">
              <w:rPr>
                <w:lang w:val="ro-MD" w:eastAsia="en-US"/>
              </w:rPr>
              <w:t xml:space="preserve"> d</w:t>
            </w:r>
            <w:r w:rsidRPr="00236C5E">
              <w:rPr>
                <w:lang w:val="ro-MD" w:eastAsia="en-US"/>
              </w:rPr>
              <w:t xml:space="preserve">es </w:t>
            </w:r>
            <w:proofErr w:type="spellStart"/>
            <w:r w:rsidRPr="00236C5E">
              <w:rPr>
                <w:lang w:val="ro-MD" w:eastAsia="en-US"/>
              </w:rPr>
              <w:t>questions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qui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nécessitent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une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réflexion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r w:rsidR="00C103F7">
              <w:rPr>
                <w:lang w:val="ro-MD" w:eastAsia="en-US"/>
              </w:rPr>
              <w:t xml:space="preserve">à part </w:t>
            </w:r>
            <w:r w:rsidR="00C103F7" w:rsidRPr="00236C5E">
              <w:rPr>
                <w:lang w:val="ro-MD" w:eastAsia="en-US"/>
              </w:rPr>
              <w:t>sur le sujet</w:t>
            </w:r>
            <w:r w:rsidR="00C103F7">
              <w:rPr>
                <w:lang w:val="ro-MD" w:eastAsia="en-US"/>
              </w:rPr>
              <w:t xml:space="preserve"> en </w:t>
            </w:r>
            <w:proofErr w:type="spellStart"/>
            <w:r w:rsidR="00C103F7">
              <w:rPr>
                <w:lang w:val="ro-MD" w:eastAsia="en-US"/>
              </w:rPr>
              <w:t>cause</w:t>
            </w:r>
            <w:proofErr w:type="spellEnd"/>
            <w:r w:rsidR="00C103F7">
              <w:rPr>
                <w:lang w:val="ro-MD" w:eastAsia="en-US"/>
              </w:rPr>
              <w:t>.</w:t>
            </w:r>
          </w:p>
          <w:p w14:paraId="6DDCF9C9" w14:textId="00B99473" w:rsidR="00236C5E" w:rsidRPr="00236C5E" w:rsidRDefault="00C103F7" w:rsidP="00236C5E">
            <w:pPr>
              <w:ind w:left="-15"/>
              <w:jc w:val="both"/>
              <w:rPr>
                <w:lang w:val="ro-MD" w:eastAsia="en-US"/>
              </w:rPr>
            </w:pPr>
            <w:proofErr w:type="spellStart"/>
            <w:r>
              <w:rPr>
                <w:lang w:val="ro-MD" w:eastAsia="en-US"/>
              </w:rPr>
              <w:t>C</w:t>
            </w:r>
            <w:r w:rsidR="00236C5E" w:rsidRPr="00236C5E">
              <w:rPr>
                <w:lang w:val="ro-MD" w:eastAsia="en-US"/>
              </w:rPr>
              <w:t>onnaissance</w:t>
            </w:r>
            <w:proofErr w:type="spellEnd"/>
            <w:r w:rsidR="00236C5E" w:rsidRPr="00236C5E">
              <w:rPr>
                <w:lang w:val="ro-MD" w:eastAsia="en-US"/>
              </w:rPr>
              <w:t xml:space="preserve"> de la liste des </w:t>
            </w:r>
            <w:proofErr w:type="spellStart"/>
            <w:r w:rsidR="00236C5E" w:rsidRPr="00236C5E">
              <w:rPr>
                <w:lang w:val="ro-MD" w:eastAsia="en-US"/>
              </w:rPr>
              <w:t>sources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lang w:val="ro-MD" w:eastAsia="en-US"/>
              </w:rPr>
              <w:t>d'information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lang w:val="ro-MD" w:eastAsia="en-US"/>
              </w:rPr>
              <w:t>supplémentaires</w:t>
            </w:r>
            <w:proofErr w:type="spellEnd"/>
            <w:r w:rsidR="00236C5E" w:rsidRPr="00236C5E">
              <w:rPr>
                <w:lang w:val="ro-MD" w:eastAsia="en-US"/>
              </w:rPr>
              <w:t xml:space="preserve"> sur le sujet </w:t>
            </w:r>
            <w:proofErr w:type="spellStart"/>
            <w:r w:rsidR="00236C5E" w:rsidRPr="00236C5E">
              <w:rPr>
                <w:lang w:val="ro-MD" w:eastAsia="en-US"/>
              </w:rPr>
              <w:t>re</w:t>
            </w:r>
            <w:r>
              <w:rPr>
                <w:lang w:val="ro-MD" w:eastAsia="en-US"/>
              </w:rPr>
              <w:t>spectif</w:t>
            </w:r>
            <w:proofErr w:type="spellEnd"/>
            <w:r>
              <w:rPr>
                <w:lang w:val="ro-MD" w:eastAsia="en-US"/>
              </w:rPr>
              <w:t xml:space="preserve">. </w:t>
            </w:r>
            <w:proofErr w:type="spellStart"/>
            <w:r>
              <w:rPr>
                <w:lang w:val="ro-MD" w:eastAsia="en-US"/>
              </w:rPr>
              <w:t>Sélection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r>
              <w:rPr>
                <w:lang w:val="ro-MD" w:eastAsia="en-US"/>
              </w:rPr>
              <w:t>des</w:t>
            </w:r>
            <w:r w:rsidR="00236C5E" w:rsidRPr="00236C5E">
              <w:rPr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lang w:val="ro-MD" w:eastAsia="en-US"/>
              </w:rPr>
              <w:t>source</w:t>
            </w:r>
            <w:r>
              <w:rPr>
                <w:lang w:val="ro-MD" w:eastAsia="en-US"/>
              </w:rPr>
              <w:t>s</w:t>
            </w:r>
            <w:proofErr w:type="spellEnd"/>
            <w:r>
              <w:rPr>
                <w:lang w:val="ro-MD" w:eastAsia="en-US"/>
              </w:rPr>
              <w:t xml:space="preserve"> </w:t>
            </w:r>
            <w:proofErr w:type="spellStart"/>
            <w:r>
              <w:rPr>
                <w:lang w:val="ro-MD" w:eastAsia="en-US"/>
              </w:rPr>
              <w:t>d'information</w:t>
            </w:r>
            <w:proofErr w:type="spellEnd"/>
            <w:r w:rsidR="00236C5E" w:rsidRPr="00236C5E">
              <w:rPr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lang w:val="ro-MD" w:eastAsia="en-US"/>
              </w:rPr>
              <w:t>supplémentaires</w:t>
            </w:r>
            <w:proofErr w:type="spellEnd"/>
            <w:r w:rsidR="00236C5E" w:rsidRPr="00236C5E">
              <w:rPr>
                <w:lang w:val="ro-MD" w:eastAsia="en-US"/>
              </w:rPr>
              <w:t xml:space="preserve"> sur le sujet.</w:t>
            </w:r>
          </w:p>
          <w:p w14:paraId="5167968B" w14:textId="6CE76FE3" w:rsidR="00236C5E" w:rsidRPr="00236C5E" w:rsidRDefault="00236C5E" w:rsidP="00236C5E">
            <w:pPr>
              <w:ind w:left="-15"/>
              <w:jc w:val="both"/>
              <w:rPr>
                <w:lang w:val="ro-MD" w:eastAsia="en-US"/>
              </w:rPr>
            </w:pPr>
            <w:proofErr w:type="spellStart"/>
            <w:r w:rsidRPr="00236C5E">
              <w:rPr>
                <w:lang w:val="ro-MD" w:eastAsia="en-US"/>
              </w:rPr>
              <w:t>L</w:t>
            </w:r>
            <w:r w:rsidR="00C103F7">
              <w:rPr>
                <w:lang w:val="ro-MD" w:eastAsia="en-US"/>
              </w:rPr>
              <w:t>ecture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attentive</w:t>
            </w:r>
            <w:proofErr w:type="spellEnd"/>
            <w:r w:rsidR="00C103F7">
              <w:rPr>
                <w:lang w:val="ro-MD" w:eastAsia="en-US"/>
              </w:rPr>
              <w:t xml:space="preserve"> de</w:t>
            </w:r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tout</w:t>
            </w:r>
            <w:proofErr w:type="spellEnd"/>
            <w:r w:rsidRPr="00236C5E">
              <w:rPr>
                <w:lang w:val="ro-MD" w:eastAsia="en-US"/>
              </w:rPr>
              <w:t xml:space="preserve"> le texte et </w:t>
            </w:r>
            <w:proofErr w:type="spellStart"/>
            <w:r w:rsidR="00C103F7">
              <w:rPr>
                <w:lang w:val="ro-MD" w:eastAsia="en-US"/>
              </w:rPr>
              <w:t>résumé</w:t>
            </w:r>
            <w:proofErr w:type="spellEnd"/>
            <w:r w:rsidR="00C103F7">
              <w:rPr>
                <w:lang w:val="ro-MD" w:eastAsia="en-US"/>
              </w:rPr>
              <w:t xml:space="preserve"> du</w:t>
            </w:r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contenu</w:t>
            </w:r>
            <w:proofErr w:type="spellEnd"/>
            <w:r w:rsidRPr="00236C5E">
              <w:rPr>
                <w:lang w:val="ro-MD" w:eastAsia="en-US"/>
              </w:rPr>
              <w:t xml:space="preserve"> .</w:t>
            </w:r>
          </w:p>
          <w:p w14:paraId="359F5FDA" w14:textId="6C5DC11D" w:rsidR="004F5126" w:rsidRPr="005716B4" w:rsidRDefault="00236C5E" w:rsidP="00963C4C">
            <w:pPr>
              <w:ind w:left="-15"/>
              <w:jc w:val="both"/>
              <w:rPr>
                <w:lang w:val="ro-MD" w:eastAsia="en-US"/>
              </w:rPr>
            </w:pPr>
            <w:proofErr w:type="spellStart"/>
            <w:r w:rsidRPr="00236C5E">
              <w:rPr>
                <w:lang w:val="ro-MD" w:eastAsia="en-US"/>
              </w:rPr>
              <w:t>Formulation</w:t>
            </w:r>
            <w:proofErr w:type="spellEnd"/>
            <w:r w:rsidRPr="00236C5E">
              <w:rPr>
                <w:lang w:val="ro-MD" w:eastAsia="en-US"/>
              </w:rPr>
              <w:t xml:space="preserve"> de </w:t>
            </w:r>
            <w:proofErr w:type="spellStart"/>
            <w:r w:rsidR="007F5A23" w:rsidRPr="00236C5E">
              <w:rPr>
                <w:lang w:val="ro-MD" w:eastAsia="en-US"/>
              </w:rPr>
              <w:t>généralisation</w:t>
            </w:r>
            <w:proofErr w:type="spellEnd"/>
            <w:r w:rsidRPr="00236C5E">
              <w:rPr>
                <w:lang w:val="ro-MD" w:eastAsia="en-US"/>
              </w:rPr>
              <w:t xml:space="preserve"> et de </w:t>
            </w:r>
            <w:proofErr w:type="spellStart"/>
            <w:r w:rsidRPr="00236C5E">
              <w:rPr>
                <w:lang w:val="ro-MD" w:eastAsia="en-US"/>
              </w:rPr>
              <w:t>conclusions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concernant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l'importance</w:t>
            </w:r>
            <w:proofErr w:type="spellEnd"/>
            <w:r w:rsidRPr="00236C5E">
              <w:rPr>
                <w:lang w:val="ro-MD" w:eastAsia="en-US"/>
              </w:rPr>
              <w:t xml:space="preserve"> du sujet </w:t>
            </w:r>
            <w:r w:rsidR="00963C4C">
              <w:rPr>
                <w:lang w:val="ro-MD" w:eastAsia="en-US"/>
              </w:rPr>
              <w:t>.</w:t>
            </w:r>
          </w:p>
        </w:tc>
        <w:tc>
          <w:tcPr>
            <w:tcW w:w="2426" w:type="dxa"/>
            <w:vAlign w:val="center"/>
          </w:tcPr>
          <w:p w14:paraId="3E2D0E41" w14:textId="7C136D28" w:rsidR="004F5126" w:rsidRPr="005716B4" w:rsidRDefault="00236C5E" w:rsidP="00963C4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ro-MD"/>
              </w:rPr>
            </w:pPr>
            <w:proofErr w:type="spellStart"/>
            <w:r w:rsidRPr="00236C5E">
              <w:rPr>
                <w:lang w:val="ro-MD"/>
              </w:rPr>
              <w:t>Capacité</w:t>
            </w:r>
            <w:proofErr w:type="spellEnd"/>
            <w:r w:rsidRPr="00236C5E">
              <w:rPr>
                <w:lang w:val="ro-MD"/>
              </w:rPr>
              <w:t xml:space="preserve"> à </w:t>
            </w:r>
            <w:proofErr w:type="spellStart"/>
            <w:r w:rsidRPr="00236C5E">
              <w:rPr>
                <w:lang w:val="ro-MD"/>
              </w:rPr>
              <w:t>extraire</w:t>
            </w:r>
            <w:proofErr w:type="spellEnd"/>
            <w:r w:rsidRPr="00236C5E">
              <w:rPr>
                <w:lang w:val="ro-MD"/>
              </w:rPr>
              <w:t xml:space="preserve"> </w:t>
            </w:r>
            <w:proofErr w:type="spellStart"/>
            <w:r w:rsidRPr="00236C5E">
              <w:rPr>
                <w:lang w:val="ro-MD"/>
              </w:rPr>
              <w:t>l'essentiel</w:t>
            </w:r>
            <w:proofErr w:type="spellEnd"/>
            <w:r w:rsidRPr="00236C5E">
              <w:rPr>
                <w:lang w:val="ro-MD"/>
              </w:rPr>
              <w:t>;</w:t>
            </w:r>
            <w:r w:rsidR="006601EE">
              <w:rPr>
                <w:lang w:val="ro-MD"/>
              </w:rPr>
              <w:t xml:space="preserve"> </w:t>
            </w:r>
            <w:proofErr w:type="spellStart"/>
            <w:r w:rsidR="00963C4C" w:rsidRPr="00236C5E">
              <w:rPr>
                <w:lang w:val="ro-MD"/>
              </w:rPr>
              <w:t>compé</w:t>
            </w:r>
            <w:r w:rsidR="00963C4C">
              <w:rPr>
                <w:lang w:val="ro-MD"/>
              </w:rPr>
              <w:t>t</w:t>
            </w:r>
            <w:r w:rsidR="00963C4C" w:rsidRPr="00236C5E">
              <w:rPr>
                <w:lang w:val="ro-MD"/>
              </w:rPr>
              <w:t>ences</w:t>
            </w:r>
            <w:proofErr w:type="spellEnd"/>
            <w:r w:rsidRPr="00236C5E">
              <w:rPr>
                <w:lang w:val="ro-MD"/>
              </w:rPr>
              <w:t xml:space="preserve"> </w:t>
            </w:r>
            <w:proofErr w:type="spellStart"/>
            <w:r w:rsidRPr="00236C5E">
              <w:rPr>
                <w:lang w:val="ro-MD"/>
              </w:rPr>
              <w:t>d'interprétation</w:t>
            </w:r>
            <w:proofErr w:type="spellEnd"/>
            <w:r w:rsidRPr="00236C5E">
              <w:rPr>
                <w:lang w:val="ro-MD"/>
              </w:rPr>
              <w:t xml:space="preserve">; </w:t>
            </w:r>
            <w:r w:rsidR="00963C4C">
              <w:rPr>
                <w:lang w:val="ro-MD"/>
              </w:rPr>
              <w:t>volume</w:t>
            </w:r>
            <w:r w:rsidRPr="00236C5E">
              <w:rPr>
                <w:lang w:val="ro-MD"/>
              </w:rPr>
              <w:t xml:space="preserve"> de </w:t>
            </w:r>
            <w:proofErr w:type="spellStart"/>
            <w:r w:rsidRPr="00236C5E">
              <w:rPr>
                <w:lang w:val="ro-MD"/>
              </w:rPr>
              <w:t>travail</w:t>
            </w:r>
            <w:proofErr w:type="spellEnd"/>
            <w:r w:rsidRPr="00236C5E">
              <w:rPr>
                <w:lang w:val="ro-MD"/>
              </w:rPr>
              <w:t>.</w:t>
            </w:r>
          </w:p>
        </w:tc>
        <w:tc>
          <w:tcPr>
            <w:tcW w:w="811" w:type="dxa"/>
            <w:vAlign w:val="center"/>
          </w:tcPr>
          <w:p w14:paraId="6188A835" w14:textId="34B054A4" w:rsidR="004F5126" w:rsidRPr="005716B4" w:rsidRDefault="00083C3A" w:rsidP="005E42BA">
            <w:pPr>
              <w:spacing w:before="60" w:after="60"/>
              <w:rPr>
                <w:lang w:val="ro-MD"/>
              </w:rPr>
            </w:pPr>
            <w:r w:rsidRPr="00083C3A">
              <w:rPr>
                <w:lang w:val="ro-MD"/>
              </w:rPr>
              <w:t>A la fin du module</w:t>
            </w:r>
          </w:p>
        </w:tc>
      </w:tr>
      <w:tr w:rsidR="004F5126" w:rsidRPr="00320B30" w14:paraId="3386BA69" w14:textId="77777777" w:rsidTr="00590A8F">
        <w:trPr>
          <w:trHeight w:val="1117"/>
          <w:jc w:val="center"/>
        </w:trPr>
        <w:tc>
          <w:tcPr>
            <w:tcW w:w="522" w:type="dxa"/>
            <w:vAlign w:val="center"/>
          </w:tcPr>
          <w:p w14:paraId="4746E487" w14:textId="62A4C75F" w:rsidR="004F5126" w:rsidRPr="005716B4" w:rsidRDefault="00083C3A" w:rsidP="005E42BA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="004F5126" w:rsidRPr="005716B4">
              <w:rPr>
                <w:lang w:val="ro-MD"/>
              </w:rPr>
              <w:t>.</w:t>
            </w:r>
          </w:p>
        </w:tc>
        <w:tc>
          <w:tcPr>
            <w:tcW w:w="2682" w:type="dxa"/>
            <w:vAlign w:val="center"/>
          </w:tcPr>
          <w:p w14:paraId="05B9FD0B" w14:textId="118404C0" w:rsidR="004F5126" w:rsidRPr="005716B4" w:rsidRDefault="00236C5E" w:rsidP="005E42BA">
            <w:pPr>
              <w:spacing w:before="60" w:after="60"/>
              <w:ind w:left="132"/>
              <w:rPr>
                <w:lang w:val="ro-MD"/>
              </w:rPr>
            </w:pPr>
            <w:proofErr w:type="spellStart"/>
            <w:r w:rsidRPr="00236C5E">
              <w:rPr>
                <w:b/>
                <w:i/>
                <w:lang w:val="ro-MD" w:eastAsia="en-US"/>
              </w:rPr>
              <w:t>Application</w:t>
            </w:r>
            <w:proofErr w:type="spellEnd"/>
            <w:r w:rsidRPr="00236C5E">
              <w:rPr>
                <w:b/>
                <w:i/>
                <w:lang w:val="ro-MD" w:eastAsia="en-US"/>
              </w:rPr>
              <w:t xml:space="preserve"> de 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différentes</w:t>
            </w:r>
            <w:proofErr w:type="spellEnd"/>
            <w:r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techniques</w:t>
            </w:r>
            <w:proofErr w:type="spellEnd"/>
            <w:r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d'apprentissage</w:t>
            </w:r>
            <w:proofErr w:type="spellEnd"/>
          </w:p>
        </w:tc>
        <w:tc>
          <w:tcPr>
            <w:tcW w:w="3083" w:type="dxa"/>
            <w:vAlign w:val="center"/>
          </w:tcPr>
          <w:p w14:paraId="4B2D34FC" w14:textId="77777777" w:rsidR="004F5126" w:rsidRPr="005716B4" w:rsidRDefault="004F5126" w:rsidP="005E4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MD"/>
              </w:rPr>
            </w:pPr>
          </w:p>
          <w:p w14:paraId="205684E9" w14:textId="77777777" w:rsidR="004F5126" w:rsidRPr="005716B4" w:rsidRDefault="004F5126" w:rsidP="005E4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MD"/>
              </w:rPr>
            </w:pPr>
          </w:p>
          <w:p w14:paraId="32359E8F" w14:textId="77777777" w:rsidR="004F5126" w:rsidRPr="005716B4" w:rsidRDefault="004F5126" w:rsidP="005E4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MD"/>
              </w:rPr>
            </w:pPr>
          </w:p>
          <w:p w14:paraId="4E10AB77" w14:textId="77777777" w:rsidR="004F5126" w:rsidRPr="005716B4" w:rsidRDefault="004F5126" w:rsidP="005E42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MD"/>
              </w:rPr>
            </w:pPr>
          </w:p>
        </w:tc>
        <w:tc>
          <w:tcPr>
            <w:tcW w:w="2426" w:type="dxa"/>
            <w:vAlign w:val="center"/>
          </w:tcPr>
          <w:p w14:paraId="708ED410" w14:textId="6F2FFF3F" w:rsidR="004F5126" w:rsidRPr="005716B4" w:rsidRDefault="00963C4C" w:rsidP="00963C4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Volume de </w:t>
            </w:r>
            <w:proofErr w:type="spellStart"/>
            <w:r>
              <w:rPr>
                <w:lang w:val="ro-MD"/>
              </w:rPr>
              <w:t>travail</w:t>
            </w:r>
            <w:proofErr w:type="spellEnd"/>
            <w:r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degré</w:t>
            </w:r>
            <w:proofErr w:type="spellEnd"/>
            <w:r w:rsidR="00236C5E" w:rsidRPr="00236C5E">
              <w:rPr>
                <w:lang w:val="ro-MD"/>
              </w:rPr>
              <w:t xml:space="preserve"> d</w:t>
            </w:r>
            <w:r>
              <w:rPr>
                <w:lang w:val="ro-MD"/>
              </w:rPr>
              <w:t xml:space="preserve">e </w:t>
            </w:r>
            <w:proofErr w:type="spellStart"/>
            <w:r>
              <w:rPr>
                <w:lang w:val="ro-MD"/>
              </w:rPr>
              <w:t>pénétration</w:t>
            </w:r>
            <w:proofErr w:type="spellEnd"/>
            <w:r>
              <w:rPr>
                <w:lang w:val="ro-MD"/>
              </w:rPr>
              <w:t xml:space="preserve"> dans </w:t>
            </w:r>
            <w:proofErr w:type="spellStart"/>
            <w:r>
              <w:rPr>
                <w:lang w:val="ro-MD"/>
              </w:rPr>
              <w:t>l'essence</w:t>
            </w:r>
            <w:proofErr w:type="spellEnd"/>
            <w:r>
              <w:rPr>
                <w:lang w:val="ro-MD"/>
              </w:rPr>
              <w:t xml:space="preserve"> de </w:t>
            </w:r>
            <w:proofErr w:type="spellStart"/>
            <w:r>
              <w:rPr>
                <w:lang w:val="ro-MD"/>
              </w:rPr>
              <w:t>différents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sujets</w:t>
            </w:r>
            <w:proofErr w:type="spellEnd"/>
            <w:r>
              <w:rPr>
                <w:lang w:val="ro-MD"/>
              </w:rPr>
              <w:t xml:space="preserve">, 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niveau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d'argumentation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sci</w:t>
            </w:r>
            <w:r>
              <w:rPr>
                <w:lang w:val="ro-MD"/>
              </w:rPr>
              <w:t>entifique</w:t>
            </w:r>
            <w:proofErr w:type="spellEnd"/>
            <w:r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qualité</w:t>
            </w:r>
            <w:proofErr w:type="spellEnd"/>
            <w:r w:rsidR="00236C5E" w:rsidRPr="00236C5E">
              <w:rPr>
                <w:lang w:val="ro-MD"/>
              </w:rPr>
              <w:t xml:space="preserve"> des </w:t>
            </w:r>
            <w:proofErr w:type="spellStart"/>
            <w:r w:rsidR="00236C5E" w:rsidRPr="00236C5E">
              <w:rPr>
                <w:lang w:val="ro-MD"/>
              </w:rPr>
              <w:t>conclusions</w:t>
            </w:r>
            <w:proofErr w:type="spellEnd"/>
            <w:r w:rsidR="00236C5E" w:rsidRPr="00236C5E"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éléments</w:t>
            </w:r>
            <w:proofErr w:type="spellEnd"/>
            <w:r w:rsidR="00236C5E" w:rsidRPr="00236C5E">
              <w:rPr>
                <w:lang w:val="ro-MD"/>
              </w:rPr>
              <w:t xml:space="preserve"> de </w:t>
            </w:r>
            <w:proofErr w:type="spellStart"/>
            <w:r w:rsidR="00236C5E" w:rsidRPr="00236C5E">
              <w:rPr>
                <w:lang w:val="ro-MD"/>
              </w:rPr>
              <w:t>créativité</w:t>
            </w:r>
            <w:proofErr w:type="spellEnd"/>
            <w:r w:rsidR="00236C5E" w:rsidRPr="00236C5E">
              <w:rPr>
                <w:lang w:val="ro-MD"/>
              </w:rPr>
              <w:t xml:space="preserve">, la </w:t>
            </w:r>
            <w:proofErr w:type="spellStart"/>
            <w:r w:rsidR="00236C5E" w:rsidRPr="00236C5E">
              <w:rPr>
                <w:lang w:val="ro-MD"/>
              </w:rPr>
              <w:t>démonstration</w:t>
            </w:r>
            <w:proofErr w:type="spellEnd"/>
            <w:r w:rsidR="00236C5E" w:rsidRPr="00236C5E">
              <w:rPr>
                <w:lang w:val="ro-MD"/>
              </w:rPr>
              <w:t xml:space="preserve"> de l</w:t>
            </w:r>
            <w:r>
              <w:rPr>
                <w:lang w:val="ro-MD"/>
              </w:rPr>
              <w:t xml:space="preserve">a </w:t>
            </w:r>
            <w:proofErr w:type="spellStart"/>
            <w:r>
              <w:rPr>
                <w:lang w:val="ro-MD"/>
              </w:rPr>
              <w:t>compréhension</w:t>
            </w:r>
            <w:proofErr w:type="spellEnd"/>
            <w:r>
              <w:rPr>
                <w:lang w:val="ro-MD"/>
              </w:rPr>
              <w:t xml:space="preserve"> du </w:t>
            </w:r>
            <w:proofErr w:type="spellStart"/>
            <w:r>
              <w:rPr>
                <w:lang w:val="ro-MD"/>
              </w:rPr>
              <w:t>problème</w:t>
            </w:r>
            <w:proofErr w:type="spellEnd"/>
            <w:r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formation</w:t>
            </w:r>
            <w:proofErr w:type="spellEnd"/>
            <w:r w:rsidR="00236C5E" w:rsidRPr="00236C5E">
              <w:rPr>
                <w:lang w:val="ro-MD"/>
              </w:rPr>
              <w:t xml:space="preserve"> de </w:t>
            </w:r>
            <w:proofErr w:type="spellStart"/>
            <w:r w:rsidR="00236C5E" w:rsidRPr="00236C5E">
              <w:rPr>
                <w:lang w:val="ro-MD"/>
              </w:rPr>
              <w:t>l'attitude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personnelle</w:t>
            </w:r>
            <w:proofErr w:type="spellEnd"/>
            <w:r w:rsidR="00236C5E" w:rsidRPr="00236C5E">
              <w:rPr>
                <w:lang w:val="ro-MD"/>
              </w:rPr>
              <w:t>.</w:t>
            </w:r>
          </w:p>
        </w:tc>
        <w:tc>
          <w:tcPr>
            <w:tcW w:w="811" w:type="dxa"/>
            <w:vAlign w:val="center"/>
          </w:tcPr>
          <w:p w14:paraId="326A4FDE" w14:textId="5D287371" w:rsidR="004F5126" w:rsidRPr="005716B4" w:rsidRDefault="00083C3A" w:rsidP="00236C5E">
            <w:pPr>
              <w:spacing w:before="60" w:after="60"/>
              <w:rPr>
                <w:lang w:val="ro-MD"/>
              </w:rPr>
            </w:pPr>
            <w:r w:rsidRPr="00083C3A">
              <w:rPr>
                <w:lang w:val="ro-MD"/>
              </w:rPr>
              <w:t xml:space="preserve">A la fin du module </w:t>
            </w:r>
          </w:p>
        </w:tc>
      </w:tr>
      <w:tr w:rsidR="004F5126" w:rsidRPr="00320B30" w14:paraId="1B2CDDE2" w14:textId="77777777" w:rsidTr="00590A8F">
        <w:trPr>
          <w:trHeight w:val="215"/>
          <w:jc w:val="center"/>
        </w:trPr>
        <w:tc>
          <w:tcPr>
            <w:tcW w:w="522" w:type="dxa"/>
            <w:vAlign w:val="center"/>
          </w:tcPr>
          <w:p w14:paraId="52AA21EA" w14:textId="0D5261EE" w:rsidR="004F5126" w:rsidRPr="005716B4" w:rsidRDefault="00083C3A" w:rsidP="005E42BA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3</w:t>
            </w:r>
            <w:r w:rsidR="004F5126" w:rsidRPr="005716B4">
              <w:rPr>
                <w:lang w:val="ro-MD"/>
              </w:rPr>
              <w:t>.</w:t>
            </w:r>
          </w:p>
        </w:tc>
        <w:tc>
          <w:tcPr>
            <w:tcW w:w="2682" w:type="dxa"/>
            <w:vAlign w:val="center"/>
          </w:tcPr>
          <w:p w14:paraId="63E3EAB1" w14:textId="44CCDE12" w:rsidR="004F5126" w:rsidRPr="005716B4" w:rsidRDefault="00963C4C" w:rsidP="005E42BA">
            <w:pPr>
              <w:spacing w:before="60" w:after="60"/>
              <w:ind w:left="132"/>
              <w:rPr>
                <w:b/>
                <w:i/>
                <w:lang w:val="ro-MD" w:eastAsia="en-US"/>
              </w:rPr>
            </w:pPr>
            <w:proofErr w:type="spellStart"/>
            <w:r>
              <w:rPr>
                <w:b/>
                <w:i/>
                <w:lang w:val="ro-MD" w:eastAsia="en-US"/>
              </w:rPr>
              <w:t>Travail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avec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des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matériaux</w:t>
            </w:r>
            <w:proofErr w:type="spellEnd"/>
            <w:r w:rsidR="00236C5E" w:rsidRPr="00236C5E">
              <w:rPr>
                <w:b/>
                <w:i/>
                <w:lang w:val="ro-MD" w:eastAsia="en-US"/>
              </w:rPr>
              <w:t xml:space="preserve"> en</w:t>
            </w:r>
            <w:r w:rsidR="00236C5E">
              <w:rPr>
                <w:b/>
                <w:i/>
                <w:lang w:val="ro-MD" w:eastAsia="en-US"/>
              </w:rPr>
              <w:t xml:space="preserve"> -</w:t>
            </w:r>
            <w:r w:rsidR="00236C5E" w:rsidRPr="00236C5E"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="00236C5E" w:rsidRPr="00236C5E">
              <w:rPr>
                <w:b/>
                <w:i/>
                <w:lang w:val="ro-MD" w:eastAsia="en-US"/>
              </w:rPr>
              <w:t>ligne</w:t>
            </w:r>
            <w:proofErr w:type="spellEnd"/>
          </w:p>
        </w:tc>
        <w:tc>
          <w:tcPr>
            <w:tcW w:w="3083" w:type="dxa"/>
            <w:vAlign w:val="center"/>
          </w:tcPr>
          <w:p w14:paraId="39AF7C97" w14:textId="1A9ABDE5" w:rsidR="004F5126" w:rsidRPr="005716B4" w:rsidRDefault="00236C5E" w:rsidP="00963C4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MD"/>
              </w:rPr>
            </w:pPr>
            <w:r w:rsidRPr="00236C5E">
              <w:rPr>
                <w:lang w:val="ro-MD" w:eastAsia="en-US"/>
              </w:rPr>
              <w:t>Auto-</w:t>
            </w:r>
            <w:proofErr w:type="spellStart"/>
            <w:r w:rsidRPr="00236C5E">
              <w:rPr>
                <w:lang w:val="ro-MD" w:eastAsia="en-US"/>
              </w:rPr>
              <w:t>évaluation</w:t>
            </w:r>
            <w:proofErr w:type="spellEnd"/>
            <w:r w:rsidRPr="00236C5E">
              <w:rPr>
                <w:lang w:val="ro-MD" w:eastAsia="en-US"/>
              </w:rPr>
              <w:t xml:space="preserve"> en </w:t>
            </w:r>
            <w:proofErr w:type="spellStart"/>
            <w:r w:rsidRPr="00236C5E">
              <w:rPr>
                <w:lang w:val="ro-MD" w:eastAsia="en-US"/>
              </w:rPr>
              <w:t>ligne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étude</w:t>
            </w:r>
            <w:proofErr w:type="spellEnd"/>
            <w:r w:rsidRPr="00236C5E">
              <w:rPr>
                <w:lang w:val="ro-MD" w:eastAsia="en-US"/>
              </w:rPr>
              <w:t xml:space="preserve"> de </w:t>
            </w:r>
            <w:proofErr w:type="spellStart"/>
            <w:r w:rsidRPr="00236C5E">
              <w:rPr>
                <w:lang w:val="ro-MD" w:eastAsia="en-US"/>
              </w:rPr>
              <w:t>documents</w:t>
            </w:r>
            <w:proofErr w:type="spellEnd"/>
            <w:r w:rsidRPr="00236C5E">
              <w:rPr>
                <w:lang w:val="ro-MD" w:eastAsia="en-US"/>
              </w:rPr>
              <w:t xml:space="preserve"> en </w:t>
            </w:r>
            <w:proofErr w:type="spellStart"/>
            <w:r w:rsidRPr="00236C5E">
              <w:rPr>
                <w:lang w:val="ro-MD" w:eastAsia="en-US"/>
              </w:rPr>
              <w:t>ligne</w:t>
            </w:r>
            <w:proofErr w:type="spellEnd"/>
            <w:r w:rsidRPr="00236C5E">
              <w:rPr>
                <w:lang w:val="ro-MD" w:eastAsia="en-US"/>
              </w:rPr>
              <w:t xml:space="preserve"> sur le site Web du </w:t>
            </w:r>
            <w:proofErr w:type="spellStart"/>
            <w:r w:rsidR="00963C4C" w:rsidRPr="00236C5E">
              <w:rPr>
                <w:lang w:val="ro-MD" w:eastAsia="en-US"/>
              </w:rPr>
              <w:t>Département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opinions</w:t>
            </w:r>
            <w:proofErr w:type="spellEnd"/>
            <w:r w:rsidRPr="00236C5E">
              <w:rPr>
                <w:lang w:val="ro-MD" w:eastAsia="en-US"/>
              </w:rPr>
              <w:t xml:space="preserve"> via le forum et le chat.</w:t>
            </w:r>
          </w:p>
        </w:tc>
        <w:tc>
          <w:tcPr>
            <w:tcW w:w="2426" w:type="dxa"/>
            <w:vAlign w:val="center"/>
          </w:tcPr>
          <w:p w14:paraId="1C4B831A" w14:textId="30735CED" w:rsidR="004F5126" w:rsidRPr="005716B4" w:rsidRDefault="00236C5E" w:rsidP="005E42B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ro-MD"/>
              </w:rPr>
            </w:pPr>
            <w:proofErr w:type="spellStart"/>
            <w:r w:rsidRPr="00236C5E">
              <w:rPr>
                <w:lang w:val="ro-MD"/>
              </w:rPr>
              <w:t>Nombre</w:t>
            </w:r>
            <w:proofErr w:type="spellEnd"/>
            <w:r w:rsidRPr="00236C5E">
              <w:rPr>
                <w:lang w:val="ro-MD"/>
              </w:rPr>
              <w:t xml:space="preserve"> et </w:t>
            </w:r>
            <w:proofErr w:type="spellStart"/>
            <w:r w:rsidRPr="00236C5E">
              <w:rPr>
                <w:lang w:val="ro-MD"/>
              </w:rPr>
              <w:t>durée</w:t>
            </w:r>
            <w:proofErr w:type="spellEnd"/>
            <w:r w:rsidRPr="00236C5E">
              <w:rPr>
                <w:lang w:val="ro-MD"/>
              </w:rPr>
              <w:t xml:space="preserve"> des </w:t>
            </w:r>
            <w:proofErr w:type="spellStart"/>
            <w:r w:rsidRPr="00236C5E">
              <w:rPr>
                <w:lang w:val="ro-MD"/>
              </w:rPr>
              <w:t>visites</w:t>
            </w:r>
            <w:proofErr w:type="spellEnd"/>
            <w:r w:rsidRPr="00236C5E">
              <w:rPr>
                <w:lang w:val="ro-MD"/>
              </w:rPr>
              <w:t xml:space="preserve"> sur site, </w:t>
            </w:r>
            <w:proofErr w:type="spellStart"/>
            <w:r w:rsidRPr="00236C5E">
              <w:rPr>
                <w:lang w:val="ro-MD"/>
              </w:rPr>
              <w:t>résultats</w:t>
            </w:r>
            <w:proofErr w:type="spellEnd"/>
            <w:r w:rsidRPr="00236C5E">
              <w:rPr>
                <w:lang w:val="ro-MD"/>
              </w:rPr>
              <w:t xml:space="preserve"> des auto-</w:t>
            </w:r>
            <w:proofErr w:type="spellStart"/>
            <w:r w:rsidRPr="00236C5E">
              <w:rPr>
                <w:lang w:val="ro-MD"/>
              </w:rPr>
              <w:t>évaluations</w:t>
            </w:r>
            <w:proofErr w:type="spellEnd"/>
          </w:p>
        </w:tc>
        <w:tc>
          <w:tcPr>
            <w:tcW w:w="811" w:type="dxa"/>
            <w:vAlign w:val="center"/>
          </w:tcPr>
          <w:p w14:paraId="17F1328C" w14:textId="7F441B24" w:rsidR="004F5126" w:rsidRPr="005716B4" w:rsidRDefault="00083C3A" w:rsidP="00236C5E">
            <w:pPr>
              <w:spacing w:before="60" w:after="60"/>
              <w:rPr>
                <w:lang w:val="ro-MD"/>
              </w:rPr>
            </w:pPr>
            <w:r w:rsidRPr="00083C3A">
              <w:rPr>
                <w:lang w:val="ro-MD"/>
              </w:rPr>
              <w:t xml:space="preserve">A la fin du module </w:t>
            </w:r>
          </w:p>
        </w:tc>
      </w:tr>
      <w:tr w:rsidR="004F5126" w:rsidRPr="00320B30" w14:paraId="43A79413" w14:textId="77777777" w:rsidTr="00590A8F">
        <w:trPr>
          <w:trHeight w:val="147"/>
          <w:jc w:val="center"/>
        </w:trPr>
        <w:tc>
          <w:tcPr>
            <w:tcW w:w="522" w:type="dxa"/>
            <w:vAlign w:val="center"/>
          </w:tcPr>
          <w:p w14:paraId="2348E359" w14:textId="50B35129" w:rsidR="004F5126" w:rsidRPr="005716B4" w:rsidRDefault="00083C3A" w:rsidP="005E42BA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4</w:t>
            </w:r>
            <w:r w:rsidR="004F5126" w:rsidRPr="005716B4">
              <w:rPr>
                <w:lang w:val="ro-MD"/>
              </w:rPr>
              <w:t>.</w:t>
            </w:r>
          </w:p>
        </w:tc>
        <w:tc>
          <w:tcPr>
            <w:tcW w:w="2682" w:type="dxa"/>
            <w:vAlign w:val="center"/>
          </w:tcPr>
          <w:p w14:paraId="3E46824F" w14:textId="01674E0C" w:rsidR="004F5126" w:rsidRPr="005716B4" w:rsidRDefault="00236C5E" w:rsidP="005E42BA">
            <w:pPr>
              <w:spacing w:before="60" w:after="60"/>
              <w:ind w:left="132"/>
              <w:rPr>
                <w:b/>
                <w:i/>
                <w:lang w:val="ro-MD" w:eastAsia="en-US"/>
              </w:rPr>
            </w:pPr>
            <w:proofErr w:type="spellStart"/>
            <w:r w:rsidRPr="00236C5E">
              <w:rPr>
                <w:b/>
                <w:i/>
                <w:lang w:val="ro-MD" w:eastAsia="en-US"/>
              </w:rPr>
              <w:t>Préparation</w:t>
            </w:r>
            <w:proofErr w:type="spellEnd"/>
            <w:r w:rsidRPr="00236C5E">
              <w:rPr>
                <w:b/>
                <w:i/>
                <w:lang w:val="ro-MD" w:eastAsia="en-US"/>
              </w:rPr>
              <w:t xml:space="preserve"> et 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support</w:t>
            </w:r>
            <w:proofErr w:type="spellEnd"/>
            <w:r w:rsidRPr="00236C5E">
              <w:rPr>
                <w:b/>
                <w:i/>
                <w:lang w:val="ro-MD" w:eastAsia="en-US"/>
              </w:rPr>
              <w:t xml:space="preserve"> de</w:t>
            </w:r>
            <w:r>
              <w:rPr>
                <w:b/>
                <w:i/>
                <w:lang w:val="ro-MD" w:eastAsia="en-US"/>
              </w:rPr>
              <w:t xml:space="preserve"> 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présentations</w:t>
            </w:r>
            <w:proofErr w:type="spellEnd"/>
            <w:r w:rsidRPr="00236C5E">
              <w:rPr>
                <w:b/>
                <w:i/>
                <w:lang w:val="ro-MD" w:eastAsia="en-US"/>
              </w:rPr>
              <w:t>/</w:t>
            </w:r>
            <w:proofErr w:type="spellStart"/>
            <w:r w:rsidRPr="00236C5E">
              <w:rPr>
                <w:b/>
                <w:i/>
                <w:lang w:val="ro-MD" w:eastAsia="en-US"/>
              </w:rPr>
              <w:t>portfolios</w:t>
            </w:r>
            <w:proofErr w:type="spellEnd"/>
          </w:p>
        </w:tc>
        <w:tc>
          <w:tcPr>
            <w:tcW w:w="3083" w:type="dxa"/>
            <w:vAlign w:val="center"/>
          </w:tcPr>
          <w:p w14:paraId="3201D449" w14:textId="643DB72D" w:rsidR="004F5126" w:rsidRPr="005716B4" w:rsidRDefault="00236C5E" w:rsidP="00963C4C">
            <w:pPr>
              <w:ind w:left="75" w:hanging="1"/>
              <w:jc w:val="both"/>
              <w:rPr>
                <w:lang w:val="ro-MD" w:eastAsia="en-US"/>
              </w:rPr>
            </w:pPr>
            <w:proofErr w:type="spellStart"/>
            <w:r w:rsidRPr="00236C5E">
              <w:rPr>
                <w:lang w:val="ro-MD" w:eastAsia="en-US"/>
              </w:rPr>
              <w:t>Sélection</w:t>
            </w:r>
            <w:proofErr w:type="spellEnd"/>
            <w:r w:rsidRPr="00236C5E">
              <w:rPr>
                <w:lang w:val="ro-MD" w:eastAsia="en-US"/>
              </w:rPr>
              <w:t xml:space="preserve"> du sujet de </w:t>
            </w:r>
            <w:proofErr w:type="spellStart"/>
            <w:r w:rsidRPr="00236C5E">
              <w:rPr>
                <w:lang w:val="ro-MD" w:eastAsia="en-US"/>
              </w:rPr>
              <w:t>recherche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établissement</w:t>
            </w:r>
            <w:proofErr w:type="spellEnd"/>
            <w:r w:rsidRPr="00236C5E">
              <w:rPr>
                <w:lang w:val="ro-MD" w:eastAsia="en-US"/>
              </w:rPr>
              <w:t xml:space="preserve"> du plan de </w:t>
            </w:r>
            <w:proofErr w:type="spellStart"/>
            <w:r w:rsidRPr="00236C5E">
              <w:rPr>
                <w:lang w:val="ro-MD" w:eastAsia="en-US"/>
              </w:rPr>
              <w:t>recherche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établissement</w:t>
            </w:r>
            <w:proofErr w:type="spellEnd"/>
            <w:r w:rsidRPr="00236C5E">
              <w:rPr>
                <w:lang w:val="ro-MD" w:eastAsia="en-US"/>
              </w:rPr>
              <w:t xml:space="preserve"> des </w:t>
            </w:r>
            <w:proofErr w:type="spellStart"/>
            <w:r w:rsidRPr="00236C5E">
              <w:rPr>
                <w:lang w:val="ro-MD" w:eastAsia="en-US"/>
              </w:rPr>
              <w:t>délais</w:t>
            </w:r>
            <w:proofErr w:type="spellEnd"/>
            <w:r w:rsidRPr="00236C5E">
              <w:rPr>
                <w:lang w:val="ro-MD" w:eastAsia="en-US"/>
              </w:rPr>
              <w:t xml:space="preserve">. </w:t>
            </w:r>
            <w:proofErr w:type="spellStart"/>
            <w:r w:rsidR="00963C4C">
              <w:rPr>
                <w:lang w:val="ro-MD" w:eastAsia="en-US"/>
              </w:rPr>
              <w:t>Détermination</w:t>
            </w:r>
            <w:proofErr w:type="spellEnd"/>
            <w:r w:rsidR="00963C4C">
              <w:rPr>
                <w:lang w:val="ro-MD" w:eastAsia="en-US"/>
              </w:rPr>
              <w:t xml:space="preserve"> des</w:t>
            </w:r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composantes</w:t>
            </w:r>
            <w:proofErr w:type="spellEnd"/>
            <w:r w:rsidRPr="00236C5E">
              <w:rPr>
                <w:lang w:val="ro-MD" w:eastAsia="en-US"/>
              </w:rPr>
              <w:t xml:space="preserve"> du </w:t>
            </w:r>
            <w:proofErr w:type="spellStart"/>
            <w:r w:rsidRPr="00236C5E">
              <w:rPr>
                <w:lang w:val="ro-MD" w:eastAsia="en-US"/>
              </w:rPr>
              <w:t>projet</w:t>
            </w:r>
            <w:proofErr w:type="spellEnd"/>
            <w:r w:rsidRPr="00236C5E">
              <w:rPr>
                <w:lang w:val="ro-MD" w:eastAsia="en-US"/>
              </w:rPr>
              <w:t>/</w:t>
            </w:r>
            <w:proofErr w:type="spellStart"/>
            <w:r w:rsidRPr="00236C5E">
              <w:rPr>
                <w:lang w:val="ro-MD" w:eastAsia="en-US"/>
              </w:rPr>
              <w:t>présentation</w:t>
            </w:r>
            <w:proofErr w:type="spellEnd"/>
            <w:r w:rsidRPr="00236C5E">
              <w:rPr>
                <w:lang w:val="ro-MD" w:eastAsia="en-US"/>
              </w:rPr>
              <w:t xml:space="preserve"> PowerPoint - </w:t>
            </w:r>
            <w:proofErr w:type="spellStart"/>
            <w:r w:rsidRPr="00236C5E">
              <w:rPr>
                <w:lang w:val="ro-MD" w:eastAsia="en-US"/>
              </w:rPr>
              <w:t>thème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lastRenderedPageBreak/>
              <w:t>objectif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conséquences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conclusions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applications</w:t>
            </w:r>
            <w:proofErr w:type="spellEnd"/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pratiques</w:t>
            </w:r>
            <w:proofErr w:type="spellEnd"/>
            <w:r w:rsidRPr="00236C5E">
              <w:rPr>
                <w:lang w:val="ro-MD" w:eastAsia="en-US"/>
              </w:rPr>
              <w:t xml:space="preserve">, </w:t>
            </w:r>
            <w:proofErr w:type="spellStart"/>
            <w:r w:rsidRPr="00236C5E">
              <w:rPr>
                <w:lang w:val="ro-MD" w:eastAsia="en-US"/>
              </w:rPr>
              <w:t>bibliographie</w:t>
            </w:r>
            <w:proofErr w:type="spellEnd"/>
            <w:r w:rsidRPr="00236C5E">
              <w:rPr>
                <w:lang w:val="ro-MD" w:eastAsia="en-US"/>
              </w:rPr>
              <w:t xml:space="preserve">. </w:t>
            </w:r>
            <w:proofErr w:type="spellStart"/>
            <w:r w:rsidRPr="00236C5E">
              <w:rPr>
                <w:lang w:val="ro-MD" w:eastAsia="en-US"/>
              </w:rPr>
              <w:t>Avis</w:t>
            </w:r>
            <w:proofErr w:type="spellEnd"/>
            <w:r w:rsidRPr="00236C5E">
              <w:rPr>
                <w:lang w:val="ro-MD" w:eastAsia="en-US"/>
              </w:rPr>
              <w:t xml:space="preserve"> de</w:t>
            </w:r>
            <w:r w:rsidR="00963C4C">
              <w:rPr>
                <w:lang w:val="ro-MD" w:eastAsia="en-US"/>
              </w:rPr>
              <w:t>s</w:t>
            </w:r>
            <w:r w:rsidRPr="00236C5E">
              <w:rPr>
                <w:lang w:val="ro-MD" w:eastAsia="en-US"/>
              </w:rPr>
              <w:t xml:space="preserve"> </w:t>
            </w:r>
            <w:proofErr w:type="spellStart"/>
            <w:r w:rsidRPr="00236C5E">
              <w:rPr>
                <w:lang w:val="ro-MD" w:eastAsia="en-US"/>
              </w:rPr>
              <w:t>collègues</w:t>
            </w:r>
            <w:proofErr w:type="spellEnd"/>
            <w:r w:rsidRPr="00236C5E">
              <w:rPr>
                <w:lang w:val="ro-MD" w:eastAsia="en-US"/>
              </w:rPr>
              <w:t xml:space="preserve">. </w:t>
            </w:r>
            <w:proofErr w:type="spellStart"/>
            <w:r w:rsidRPr="00236C5E">
              <w:rPr>
                <w:lang w:val="ro-MD" w:eastAsia="en-US"/>
              </w:rPr>
              <w:t>Avis</w:t>
            </w:r>
            <w:proofErr w:type="spellEnd"/>
            <w:r w:rsidRPr="00236C5E">
              <w:rPr>
                <w:lang w:val="ro-MD" w:eastAsia="en-US"/>
              </w:rPr>
              <w:t xml:space="preserve"> des </w:t>
            </w:r>
            <w:proofErr w:type="spellStart"/>
            <w:r w:rsidRPr="00236C5E">
              <w:rPr>
                <w:lang w:val="ro-MD" w:eastAsia="en-US"/>
              </w:rPr>
              <w:t>professeurs</w:t>
            </w:r>
            <w:proofErr w:type="spellEnd"/>
            <w:r w:rsidRPr="00236C5E">
              <w:rPr>
                <w:lang w:val="ro-MD" w:eastAsia="en-US"/>
              </w:rPr>
              <w:t>.</w:t>
            </w:r>
          </w:p>
        </w:tc>
        <w:tc>
          <w:tcPr>
            <w:tcW w:w="2426" w:type="dxa"/>
            <w:vAlign w:val="center"/>
          </w:tcPr>
          <w:p w14:paraId="0B39C838" w14:textId="54C9FEB8" w:rsidR="004F5126" w:rsidRPr="005716B4" w:rsidRDefault="00963C4C" w:rsidP="00963C4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ro-MD"/>
              </w:rPr>
            </w:pPr>
            <w:r>
              <w:rPr>
                <w:lang w:val="ro-MD"/>
              </w:rPr>
              <w:lastRenderedPageBreak/>
              <w:t xml:space="preserve">Volume de </w:t>
            </w:r>
            <w:proofErr w:type="spellStart"/>
            <w:r>
              <w:rPr>
                <w:lang w:val="ro-MD"/>
              </w:rPr>
              <w:t>travail</w:t>
            </w:r>
            <w:proofErr w:type="spellEnd"/>
            <w:r>
              <w:rPr>
                <w:lang w:val="ro-MD"/>
              </w:rPr>
              <w:t xml:space="preserve">, 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degré</w:t>
            </w:r>
            <w:proofErr w:type="spellEnd"/>
            <w:r w:rsidR="00236C5E" w:rsidRPr="00236C5E">
              <w:rPr>
                <w:lang w:val="ro-MD"/>
              </w:rPr>
              <w:t xml:space="preserve"> de </w:t>
            </w:r>
            <w:proofErr w:type="spellStart"/>
            <w:r w:rsidR="00236C5E" w:rsidRPr="00236C5E">
              <w:rPr>
                <w:lang w:val="ro-MD"/>
              </w:rPr>
              <w:t>pénétration</w:t>
            </w:r>
            <w:proofErr w:type="spellEnd"/>
            <w:r w:rsidR="00236C5E" w:rsidRPr="00236C5E">
              <w:rPr>
                <w:lang w:val="ro-MD"/>
              </w:rPr>
              <w:t xml:space="preserve"> dans </w:t>
            </w:r>
            <w:proofErr w:type="spellStart"/>
            <w:r>
              <w:rPr>
                <w:lang w:val="ro-MD"/>
              </w:rPr>
              <w:t>l'essence</w:t>
            </w:r>
            <w:proofErr w:type="spellEnd"/>
            <w:r>
              <w:rPr>
                <w:lang w:val="ro-MD"/>
              </w:rPr>
              <w:t xml:space="preserve"> du </w:t>
            </w:r>
            <w:proofErr w:type="spellStart"/>
            <w:r>
              <w:rPr>
                <w:lang w:val="ro-MD"/>
              </w:rPr>
              <w:t>thème</w:t>
            </w:r>
            <w:proofErr w:type="spellEnd"/>
            <w:r>
              <w:rPr>
                <w:lang w:val="ro-MD"/>
              </w:rPr>
              <w:t xml:space="preserve"> du </w:t>
            </w:r>
            <w:proofErr w:type="spellStart"/>
            <w:r>
              <w:rPr>
                <w:lang w:val="ro-MD"/>
              </w:rPr>
              <w:t>projet</w:t>
            </w:r>
            <w:proofErr w:type="spellEnd"/>
            <w:r>
              <w:rPr>
                <w:lang w:val="ro-MD"/>
              </w:rPr>
              <w:t xml:space="preserve">, 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niveau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d'argumentation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scientifique</w:t>
            </w:r>
            <w:proofErr w:type="spellEnd"/>
            <w:r>
              <w:rPr>
                <w:lang w:val="ro-MD"/>
              </w:rPr>
              <w:t>,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qualité</w:t>
            </w:r>
            <w:proofErr w:type="spellEnd"/>
            <w:r w:rsidR="00236C5E" w:rsidRPr="00236C5E">
              <w:rPr>
                <w:lang w:val="ro-MD"/>
              </w:rPr>
              <w:t xml:space="preserve"> des </w:t>
            </w:r>
            <w:proofErr w:type="spellStart"/>
            <w:r w:rsidR="00236C5E" w:rsidRPr="00236C5E">
              <w:rPr>
                <w:lang w:val="ro-MD"/>
              </w:rPr>
              <w:t>conclusions</w:t>
            </w:r>
            <w:proofErr w:type="spellEnd"/>
            <w:r w:rsidR="00236C5E" w:rsidRPr="00236C5E">
              <w:rPr>
                <w:lang w:val="ro-MD"/>
              </w:rPr>
              <w:t xml:space="preserve">, </w:t>
            </w:r>
            <w:proofErr w:type="spellStart"/>
            <w:r>
              <w:rPr>
                <w:lang w:val="ro-MD"/>
              </w:rPr>
              <w:lastRenderedPageBreak/>
              <w:t>éléments</w:t>
            </w:r>
            <w:proofErr w:type="spellEnd"/>
            <w:r>
              <w:rPr>
                <w:lang w:val="ro-MD"/>
              </w:rPr>
              <w:t xml:space="preserve"> de </w:t>
            </w:r>
            <w:proofErr w:type="spellStart"/>
            <w:r>
              <w:rPr>
                <w:lang w:val="ro-MD"/>
              </w:rPr>
              <w:t>créativité</w:t>
            </w:r>
            <w:proofErr w:type="spellEnd"/>
            <w:r>
              <w:rPr>
                <w:lang w:val="ro-MD"/>
              </w:rPr>
              <w:t xml:space="preserve">, 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formati</w:t>
            </w:r>
            <w:r>
              <w:rPr>
                <w:lang w:val="ro-MD"/>
              </w:rPr>
              <w:t>on</w:t>
            </w:r>
            <w:proofErr w:type="spellEnd"/>
            <w:r>
              <w:rPr>
                <w:lang w:val="ro-MD"/>
              </w:rPr>
              <w:t xml:space="preserve"> de </w:t>
            </w:r>
            <w:proofErr w:type="spellStart"/>
            <w:r>
              <w:rPr>
                <w:lang w:val="ro-MD"/>
              </w:rPr>
              <w:t>l'attitude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personnelle</w:t>
            </w:r>
            <w:proofErr w:type="spellEnd"/>
            <w:r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cohérence</w:t>
            </w:r>
            <w:proofErr w:type="spellEnd"/>
            <w:r w:rsidR="00236C5E" w:rsidRPr="00236C5E">
              <w:rPr>
                <w:lang w:val="ro-MD"/>
              </w:rPr>
              <w:t xml:space="preserve"> de </w:t>
            </w:r>
            <w:proofErr w:type="spellStart"/>
            <w:r w:rsidR="00236C5E" w:rsidRPr="00236C5E">
              <w:rPr>
                <w:lang w:val="ro-MD"/>
              </w:rPr>
              <w:t>l'exposition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r>
              <w:rPr>
                <w:lang w:val="ro-MD"/>
              </w:rPr>
              <w:t xml:space="preserve">et </w:t>
            </w:r>
            <w:proofErr w:type="spellStart"/>
            <w:r>
              <w:rPr>
                <w:lang w:val="ro-MD"/>
              </w:rPr>
              <w:t>exactitude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scientifique</w:t>
            </w:r>
            <w:proofErr w:type="spellEnd"/>
            <w:r>
              <w:rPr>
                <w:lang w:val="ro-MD"/>
              </w:rPr>
              <w:t xml:space="preserve">, </w:t>
            </w:r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présentation</w:t>
            </w:r>
            <w:proofErr w:type="spellEnd"/>
            <w:r w:rsidR="00236C5E" w:rsidRPr="00236C5E">
              <w:rPr>
                <w:lang w:val="ro-MD"/>
              </w:rPr>
              <w:t xml:space="preserve"> </w:t>
            </w:r>
            <w:proofErr w:type="spellStart"/>
            <w:r w:rsidR="00236C5E" w:rsidRPr="00236C5E">
              <w:rPr>
                <w:lang w:val="ro-MD"/>
              </w:rPr>
              <w:t>graphique</w:t>
            </w:r>
            <w:proofErr w:type="spellEnd"/>
            <w:r w:rsidR="00236C5E" w:rsidRPr="00236C5E">
              <w:rPr>
                <w:lang w:val="ro-MD"/>
              </w:rPr>
              <w:t xml:space="preserve">, </w:t>
            </w:r>
            <w:proofErr w:type="spellStart"/>
            <w:r w:rsidR="00236C5E" w:rsidRPr="00236C5E">
              <w:rPr>
                <w:lang w:val="ro-MD"/>
              </w:rPr>
              <w:t>présentation</w:t>
            </w:r>
            <w:proofErr w:type="spellEnd"/>
            <w:r w:rsidR="00236C5E" w:rsidRPr="00236C5E">
              <w:rPr>
                <w:lang w:val="ro-MD"/>
              </w:rPr>
              <w:t>.</w:t>
            </w:r>
          </w:p>
        </w:tc>
        <w:tc>
          <w:tcPr>
            <w:tcW w:w="811" w:type="dxa"/>
            <w:vAlign w:val="center"/>
          </w:tcPr>
          <w:p w14:paraId="42C2BBB3" w14:textId="5FB0701B" w:rsidR="004F5126" w:rsidRPr="005716B4" w:rsidRDefault="00083C3A" w:rsidP="005E42BA">
            <w:pPr>
              <w:spacing w:before="60" w:after="60"/>
              <w:jc w:val="both"/>
              <w:rPr>
                <w:lang w:val="ro-MD"/>
              </w:rPr>
            </w:pPr>
            <w:r w:rsidRPr="00083C3A">
              <w:rPr>
                <w:lang w:val="ro-MD"/>
              </w:rPr>
              <w:lastRenderedPageBreak/>
              <w:t xml:space="preserve">A la fin du module </w:t>
            </w:r>
          </w:p>
        </w:tc>
      </w:tr>
    </w:tbl>
    <w:p w14:paraId="1C76BD5A" w14:textId="77777777" w:rsidR="004F5126" w:rsidRPr="004F5126" w:rsidRDefault="004F5126" w:rsidP="00236C5E">
      <w:pPr>
        <w:widowControl w:val="0"/>
        <w:tabs>
          <w:tab w:val="left" w:pos="851"/>
        </w:tabs>
        <w:rPr>
          <w:b/>
          <w:caps/>
          <w:sz w:val="28"/>
          <w:lang w:val="ro-RO"/>
        </w:rPr>
      </w:pPr>
    </w:p>
    <w:p w14:paraId="1F1B4BF2" w14:textId="709C0E38" w:rsidR="00D6345A" w:rsidRPr="00D6345A" w:rsidRDefault="00F01D29" w:rsidP="00590A8F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284" w:hanging="568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su</w:t>
      </w:r>
      <w:r w:rsidR="00F6017F">
        <w:rPr>
          <w:b/>
          <w:caps/>
          <w:sz w:val="28"/>
          <w:lang w:val="ro-RO"/>
        </w:rPr>
        <w:t>ggestions  mÉ</w:t>
      </w:r>
      <w:r>
        <w:rPr>
          <w:b/>
          <w:caps/>
          <w:sz w:val="28"/>
          <w:lang w:val="ro-RO"/>
        </w:rPr>
        <w:t>t</w:t>
      </w:r>
      <w:r w:rsidR="00F6017F">
        <w:rPr>
          <w:b/>
          <w:caps/>
          <w:sz w:val="28"/>
          <w:lang w:val="ro-RO"/>
        </w:rPr>
        <w:t>hodologiqu</w:t>
      </w:r>
      <w:r>
        <w:rPr>
          <w:b/>
          <w:caps/>
          <w:sz w:val="28"/>
          <w:lang w:val="ro-RO"/>
        </w:rPr>
        <w:t>e</w:t>
      </w:r>
      <w:r w:rsidR="00F6017F">
        <w:rPr>
          <w:b/>
          <w:caps/>
          <w:sz w:val="28"/>
          <w:lang w:val="ro-RO"/>
        </w:rPr>
        <w:t xml:space="preserve">s </w:t>
      </w:r>
      <w:r>
        <w:rPr>
          <w:b/>
          <w:caps/>
          <w:sz w:val="28"/>
          <w:lang w:val="ro-RO"/>
        </w:rPr>
        <w:t xml:space="preserve"> d</w:t>
      </w:r>
      <w:r w:rsidR="00BE1877">
        <w:rPr>
          <w:b/>
          <w:caps/>
          <w:sz w:val="28"/>
          <w:lang w:val="ro-RO"/>
        </w:rPr>
        <w:t>’enseignement</w:t>
      </w:r>
      <w:r>
        <w:rPr>
          <w:b/>
          <w:caps/>
          <w:sz w:val="28"/>
          <w:lang w:val="ro-RO"/>
        </w:rPr>
        <w:t>-</w:t>
      </w:r>
      <w:r w:rsidR="00BE1877">
        <w:rPr>
          <w:b/>
          <w:caps/>
          <w:sz w:val="28"/>
          <w:lang w:val="ro-RO"/>
        </w:rPr>
        <w:t xml:space="preserve">apprentissage </w:t>
      </w:r>
      <w:r w:rsidR="008F0CE3">
        <w:rPr>
          <w:b/>
          <w:caps/>
          <w:sz w:val="28"/>
          <w:lang w:val="ro-RO"/>
        </w:rPr>
        <w:t>–</w:t>
      </w:r>
      <w:r w:rsidR="00BE1877">
        <w:rPr>
          <w:b/>
          <w:caps/>
          <w:sz w:val="28"/>
          <w:lang w:val="ro-RO"/>
        </w:rPr>
        <w:t xml:space="preserve"> É</w:t>
      </w:r>
      <w:r>
        <w:rPr>
          <w:b/>
          <w:caps/>
          <w:sz w:val="28"/>
          <w:lang w:val="ro-RO"/>
        </w:rPr>
        <w:t>valua</w:t>
      </w:r>
      <w:r w:rsidR="00BE1877">
        <w:rPr>
          <w:b/>
          <w:caps/>
          <w:sz w:val="28"/>
          <w:lang w:val="ro-RO"/>
        </w:rPr>
        <w:t>tion</w:t>
      </w:r>
    </w:p>
    <w:p w14:paraId="3C77C378" w14:textId="2DDA7CF2" w:rsidR="008F0CE3" w:rsidRDefault="008F0CE3" w:rsidP="00590A8F">
      <w:pPr>
        <w:widowControl w:val="0"/>
        <w:tabs>
          <w:tab w:val="left" w:pos="851"/>
        </w:tabs>
        <w:spacing w:before="360" w:after="240"/>
        <w:ind w:left="142" w:hanging="426"/>
        <w:rPr>
          <w:b/>
          <w:bCs/>
          <w:i/>
          <w:iCs/>
          <w:color w:val="000000"/>
          <w:sz w:val="26"/>
          <w:szCs w:val="26"/>
          <w:lang w:val="ro-RO"/>
        </w:rPr>
      </w:pPr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>●</w:t>
      </w:r>
      <w:r w:rsidR="003234B6">
        <w:rPr>
          <w:b/>
          <w:bCs/>
          <w:i/>
          <w:iCs/>
          <w:color w:val="000000"/>
          <w:sz w:val="26"/>
          <w:szCs w:val="26"/>
          <w:lang w:val="ro-RO"/>
        </w:rPr>
        <w:t xml:space="preserve">   </w:t>
      </w:r>
      <w:proofErr w:type="spellStart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>Méthodes</w:t>
      </w:r>
      <w:proofErr w:type="spellEnd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>d’enseignement</w:t>
      </w:r>
      <w:proofErr w:type="spellEnd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 xml:space="preserve">  et </w:t>
      </w:r>
      <w:proofErr w:type="spellStart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>d’apprentissage</w:t>
      </w:r>
      <w:proofErr w:type="spellEnd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8F0CE3">
        <w:rPr>
          <w:b/>
          <w:bCs/>
          <w:i/>
          <w:iCs/>
          <w:color w:val="000000"/>
          <w:sz w:val="26"/>
          <w:szCs w:val="26"/>
          <w:lang w:val="ro-RO"/>
        </w:rPr>
        <w:t>utilisées</w:t>
      </w:r>
      <w:proofErr w:type="spellEnd"/>
    </w:p>
    <w:p w14:paraId="37471459" w14:textId="0E084C29" w:rsidR="00D6345A" w:rsidRDefault="00590A8F" w:rsidP="00590A8F">
      <w:pPr>
        <w:tabs>
          <w:tab w:val="left" w:pos="709"/>
          <w:tab w:val="left" w:pos="9540"/>
        </w:tabs>
        <w:ind w:left="-142" w:right="51"/>
        <w:jc w:val="both"/>
        <w:rPr>
          <w:bCs/>
          <w:lang w:val="ro-RO"/>
        </w:rPr>
      </w:pPr>
      <w:r>
        <w:rPr>
          <w:bCs/>
          <w:lang w:val="ro-RO"/>
        </w:rPr>
        <w:t xml:space="preserve">   </w:t>
      </w:r>
      <w:proofErr w:type="spellStart"/>
      <w:r w:rsidR="00D6345A" w:rsidRPr="00D6345A">
        <w:rPr>
          <w:bCs/>
          <w:lang w:val="ro-RO"/>
        </w:rPr>
        <w:t>Lors</w:t>
      </w:r>
      <w:proofErr w:type="spellEnd"/>
      <w:r w:rsidR="00D6345A" w:rsidRPr="00D6345A">
        <w:rPr>
          <w:bCs/>
          <w:lang w:val="ro-RO"/>
        </w:rPr>
        <w:t xml:space="preserve"> de </w:t>
      </w:r>
      <w:proofErr w:type="spellStart"/>
      <w:r w:rsidR="00D6345A" w:rsidRPr="00D6345A">
        <w:rPr>
          <w:bCs/>
          <w:lang w:val="ro-RO"/>
        </w:rPr>
        <w:t>l'enseignement</w:t>
      </w:r>
      <w:proofErr w:type="spellEnd"/>
      <w:r w:rsidR="00D6345A" w:rsidRPr="00D6345A">
        <w:rPr>
          <w:bCs/>
          <w:lang w:val="ro-RO"/>
        </w:rPr>
        <w:t xml:space="preserve"> de la discipline </w:t>
      </w:r>
      <w:proofErr w:type="spellStart"/>
      <w:r w:rsidR="006601EE" w:rsidRPr="006601EE">
        <w:rPr>
          <w:bCs/>
          <w:lang w:val="ro-RO"/>
        </w:rPr>
        <w:t>Morphopathologie</w:t>
      </w:r>
      <w:proofErr w:type="spellEnd"/>
      <w:r w:rsidR="006601EE" w:rsidRPr="006601EE">
        <w:rPr>
          <w:bCs/>
          <w:lang w:val="ro-RO"/>
        </w:rPr>
        <w:t xml:space="preserve"> </w:t>
      </w:r>
      <w:proofErr w:type="spellStart"/>
      <w:r w:rsidR="006601EE" w:rsidRPr="006601EE">
        <w:rPr>
          <w:bCs/>
          <w:lang w:val="ro-RO"/>
        </w:rPr>
        <w:t>clinique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différentes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méthodes</w:t>
      </w:r>
      <w:proofErr w:type="spellEnd"/>
      <w:r w:rsidR="00D6345A" w:rsidRPr="00D6345A">
        <w:rPr>
          <w:bCs/>
          <w:lang w:val="ro-RO"/>
        </w:rPr>
        <w:t xml:space="preserve"> et </w:t>
      </w:r>
      <w:proofErr w:type="spellStart"/>
      <w:r w:rsidR="00D6345A" w:rsidRPr="00D6345A">
        <w:rPr>
          <w:bCs/>
          <w:lang w:val="ro-RO"/>
        </w:rPr>
        <w:t>procédures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d'enseignement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sont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utilisées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orientées</w:t>
      </w:r>
      <w:proofErr w:type="spellEnd"/>
      <w:r w:rsidR="00D6345A" w:rsidRPr="00D6345A">
        <w:rPr>
          <w:bCs/>
          <w:lang w:val="ro-RO"/>
        </w:rPr>
        <w:t xml:space="preserve"> vers </w:t>
      </w:r>
      <w:proofErr w:type="spellStart"/>
      <w:r w:rsidR="00D6345A" w:rsidRPr="00D6345A">
        <w:rPr>
          <w:bCs/>
          <w:lang w:val="ro-RO"/>
        </w:rPr>
        <w:t>l'acquisition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efficace</w:t>
      </w:r>
      <w:proofErr w:type="spellEnd"/>
      <w:r w:rsidR="00D6345A" w:rsidRPr="00D6345A">
        <w:rPr>
          <w:bCs/>
          <w:lang w:val="ro-RO"/>
        </w:rPr>
        <w:t xml:space="preserve"> et la </w:t>
      </w:r>
      <w:proofErr w:type="spellStart"/>
      <w:r w:rsidR="00D6345A" w:rsidRPr="00D6345A">
        <w:rPr>
          <w:bCs/>
          <w:lang w:val="ro-RO"/>
        </w:rPr>
        <w:t>réalisation</w:t>
      </w:r>
      <w:proofErr w:type="spellEnd"/>
      <w:r w:rsidR="00D6345A" w:rsidRPr="00D6345A">
        <w:rPr>
          <w:bCs/>
          <w:lang w:val="ro-RO"/>
        </w:rPr>
        <w:t xml:space="preserve"> des </w:t>
      </w:r>
      <w:proofErr w:type="spellStart"/>
      <w:r w:rsidR="00D6345A" w:rsidRPr="00D6345A">
        <w:rPr>
          <w:bCs/>
          <w:lang w:val="ro-RO"/>
        </w:rPr>
        <w:t>objectifs</w:t>
      </w:r>
      <w:proofErr w:type="spellEnd"/>
      <w:r w:rsidR="00D6345A" w:rsidRPr="00D6345A">
        <w:rPr>
          <w:bCs/>
          <w:lang w:val="ro-RO"/>
        </w:rPr>
        <w:t xml:space="preserve"> du </w:t>
      </w:r>
      <w:proofErr w:type="spellStart"/>
      <w:r w:rsidR="00963C4C">
        <w:rPr>
          <w:bCs/>
          <w:lang w:val="ro-RO"/>
        </w:rPr>
        <w:t>processus</w:t>
      </w:r>
      <w:proofErr w:type="spellEnd"/>
      <w:r w:rsidR="00963C4C">
        <w:rPr>
          <w:bCs/>
          <w:lang w:val="ro-RO"/>
        </w:rPr>
        <w:t xml:space="preserve"> </w:t>
      </w:r>
      <w:proofErr w:type="spellStart"/>
      <w:r w:rsidR="00963C4C">
        <w:rPr>
          <w:bCs/>
          <w:lang w:val="ro-RO"/>
        </w:rPr>
        <w:t>d'enseignement</w:t>
      </w:r>
      <w:proofErr w:type="spellEnd"/>
      <w:r w:rsidR="00963C4C">
        <w:rPr>
          <w:bCs/>
          <w:lang w:val="ro-RO"/>
        </w:rPr>
        <w:t xml:space="preserve">. </w:t>
      </w:r>
      <w:proofErr w:type="spellStart"/>
      <w:r w:rsidR="00963C4C">
        <w:rPr>
          <w:bCs/>
          <w:lang w:val="ro-RO"/>
        </w:rPr>
        <w:t>Lors</w:t>
      </w:r>
      <w:proofErr w:type="spellEnd"/>
      <w:r w:rsidR="00963C4C">
        <w:rPr>
          <w:bCs/>
          <w:lang w:val="ro-RO"/>
        </w:rPr>
        <w:t xml:space="preserve"> d</w:t>
      </w:r>
      <w:r w:rsidR="00D6345A" w:rsidRPr="00D6345A">
        <w:rPr>
          <w:bCs/>
          <w:lang w:val="ro-RO"/>
        </w:rPr>
        <w:t xml:space="preserve">es </w:t>
      </w:r>
      <w:proofErr w:type="spellStart"/>
      <w:r w:rsidR="00D6345A" w:rsidRPr="00D6345A">
        <w:rPr>
          <w:bCs/>
          <w:lang w:val="ro-RO"/>
        </w:rPr>
        <w:t>cours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théoriques</w:t>
      </w:r>
      <w:proofErr w:type="spellEnd"/>
      <w:r w:rsidR="00D6345A" w:rsidRPr="00D6345A">
        <w:rPr>
          <w:bCs/>
          <w:lang w:val="ro-RO"/>
        </w:rPr>
        <w:t xml:space="preserve">, à </w:t>
      </w:r>
      <w:proofErr w:type="spellStart"/>
      <w:r w:rsidR="00D6345A" w:rsidRPr="00D6345A">
        <w:rPr>
          <w:bCs/>
          <w:lang w:val="ro-RO"/>
        </w:rPr>
        <w:t>côté</w:t>
      </w:r>
      <w:proofErr w:type="spellEnd"/>
      <w:r w:rsidR="00D6345A" w:rsidRPr="00D6345A">
        <w:rPr>
          <w:bCs/>
          <w:lang w:val="ro-RO"/>
        </w:rPr>
        <w:t xml:space="preserve"> des </w:t>
      </w:r>
      <w:proofErr w:type="spellStart"/>
      <w:r w:rsidR="00D6345A" w:rsidRPr="00D6345A">
        <w:rPr>
          <w:bCs/>
          <w:lang w:val="ro-RO"/>
        </w:rPr>
        <w:t>méthodes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traditionnelles</w:t>
      </w:r>
      <w:proofErr w:type="spellEnd"/>
      <w:r w:rsidR="00D6345A" w:rsidRPr="00D6345A">
        <w:rPr>
          <w:bCs/>
          <w:lang w:val="ro-RO"/>
        </w:rPr>
        <w:t xml:space="preserve"> (</w:t>
      </w:r>
      <w:proofErr w:type="spellStart"/>
      <w:r w:rsidR="00D6345A" w:rsidRPr="00D6345A">
        <w:rPr>
          <w:bCs/>
          <w:lang w:val="ro-RO"/>
        </w:rPr>
        <w:t>leçon-exposition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leçon-conversation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leçon</w:t>
      </w:r>
      <w:proofErr w:type="spellEnd"/>
      <w:r w:rsidR="00D6345A" w:rsidRPr="00D6345A">
        <w:rPr>
          <w:bCs/>
          <w:lang w:val="ro-RO"/>
        </w:rPr>
        <w:t xml:space="preserve"> de </w:t>
      </w:r>
      <w:proofErr w:type="spellStart"/>
      <w:r w:rsidR="00D6345A" w:rsidRPr="00D6345A">
        <w:rPr>
          <w:bCs/>
          <w:lang w:val="ro-RO"/>
        </w:rPr>
        <w:t>synthèse</w:t>
      </w:r>
      <w:proofErr w:type="spellEnd"/>
      <w:r w:rsidR="00D6345A" w:rsidRPr="00D6345A">
        <w:rPr>
          <w:bCs/>
          <w:lang w:val="ro-RO"/>
        </w:rPr>
        <w:t xml:space="preserve">) des </w:t>
      </w:r>
      <w:proofErr w:type="spellStart"/>
      <w:r w:rsidR="00D6345A" w:rsidRPr="00D6345A">
        <w:rPr>
          <w:bCs/>
          <w:lang w:val="ro-RO"/>
        </w:rPr>
        <w:t>méthodes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modernes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sont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également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utilisées</w:t>
      </w:r>
      <w:proofErr w:type="spellEnd"/>
      <w:r w:rsidR="00513B7F">
        <w:rPr>
          <w:bCs/>
          <w:lang w:val="ro-RO"/>
        </w:rPr>
        <w:t>:</w:t>
      </w:r>
      <w:r w:rsidR="00D6345A" w:rsidRPr="00D6345A">
        <w:rPr>
          <w:bCs/>
          <w:lang w:val="ro-RO"/>
        </w:rPr>
        <w:t xml:space="preserve"> (</w:t>
      </w:r>
      <w:proofErr w:type="spellStart"/>
      <w:r w:rsidR="00D6345A" w:rsidRPr="00D6345A">
        <w:rPr>
          <w:bCs/>
          <w:lang w:val="ro-RO"/>
        </w:rPr>
        <w:t>leçon-débat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leçon-conférence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513B7F">
        <w:rPr>
          <w:bCs/>
          <w:lang w:val="ro-RO"/>
        </w:rPr>
        <w:t>situations-problème</w:t>
      </w:r>
      <w:proofErr w:type="spellEnd"/>
      <w:r w:rsidR="00513B7F">
        <w:rPr>
          <w:bCs/>
          <w:lang w:val="ro-RO"/>
        </w:rPr>
        <w:t xml:space="preserve">). </w:t>
      </w:r>
      <w:proofErr w:type="spellStart"/>
      <w:r w:rsidR="00513B7F">
        <w:rPr>
          <w:bCs/>
          <w:lang w:val="ro-RO"/>
        </w:rPr>
        <w:t>Lors</w:t>
      </w:r>
      <w:proofErr w:type="spellEnd"/>
      <w:r w:rsidR="00513B7F">
        <w:rPr>
          <w:bCs/>
          <w:lang w:val="ro-RO"/>
        </w:rPr>
        <w:t xml:space="preserve"> d</w:t>
      </w:r>
      <w:r w:rsidR="00D6345A" w:rsidRPr="00D6345A">
        <w:rPr>
          <w:bCs/>
          <w:lang w:val="ro-RO"/>
        </w:rPr>
        <w:t xml:space="preserve">es </w:t>
      </w:r>
      <w:proofErr w:type="spellStart"/>
      <w:r w:rsidR="00D6345A" w:rsidRPr="00D6345A">
        <w:rPr>
          <w:bCs/>
          <w:lang w:val="ro-RO"/>
        </w:rPr>
        <w:t>travaux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pratiques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sont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utilisées</w:t>
      </w:r>
      <w:proofErr w:type="spellEnd"/>
      <w:r w:rsidR="00D6345A" w:rsidRPr="00D6345A">
        <w:rPr>
          <w:bCs/>
          <w:lang w:val="ro-RO"/>
        </w:rPr>
        <w:t xml:space="preserve"> des </w:t>
      </w:r>
      <w:proofErr w:type="spellStart"/>
      <w:r w:rsidR="00D6345A" w:rsidRPr="00D6345A">
        <w:rPr>
          <w:bCs/>
          <w:lang w:val="ro-RO"/>
        </w:rPr>
        <w:t>formes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d'activité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individuelle</w:t>
      </w:r>
      <w:proofErr w:type="spellEnd"/>
      <w:r w:rsidR="00D6345A" w:rsidRPr="00D6345A">
        <w:rPr>
          <w:bCs/>
          <w:lang w:val="ro-RO"/>
        </w:rPr>
        <w:t xml:space="preserve">, frontale, en </w:t>
      </w:r>
      <w:proofErr w:type="spellStart"/>
      <w:r w:rsidR="00D6345A" w:rsidRPr="00D6345A">
        <w:rPr>
          <w:bCs/>
          <w:lang w:val="ro-RO"/>
        </w:rPr>
        <w:t>groupe</w:t>
      </w:r>
      <w:proofErr w:type="spellEnd"/>
      <w:r w:rsidR="00D6345A" w:rsidRPr="00D6345A">
        <w:rPr>
          <w:bCs/>
          <w:lang w:val="ro-RO"/>
        </w:rPr>
        <w:t xml:space="preserve">, des </w:t>
      </w:r>
      <w:proofErr w:type="spellStart"/>
      <w:r w:rsidR="00D6345A" w:rsidRPr="00D6345A">
        <w:rPr>
          <w:bCs/>
          <w:lang w:val="ro-RO"/>
        </w:rPr>
        <w:t>problèmes</w:t>
      </w:r>
      <w:proofErr w:type="spellEnd"/>
      <w:r w:rsidR="00D6345A" w:rsidRPr="00D6345A">
        <w:rPr>
          <w:bCs/>
          <w:lang w:val="ro-RO"/>
        </w:rPr>
        <w:t xml:space="preserve"> de </w:t>
      </w:r>
      <w:proofErr w:type="spellStart"/>
      <w:r w:rsidR="00D6345A" w:rsidRPr="00D6345A">
        <w:rPr>
          <w:bCs/>
          <w:lang w:val="ro-RO"/>
        </w:rPr>
        <w:t>situation</w:t>
      </w:r>
      <w:proofErr w:type="spellEnd"/>
      <w:r w:rsidR="00D6345A" w:rsidRPr="00D6345A">
        <w:rPr>
          <w:bCs/>
          <w:lang w:val="ro-RO"/>
        </w:rPr>
        <w:t xml:space="preserve">. </w:t>
      </w:r>
      <w:proofErr w:type="spellStart"/>
      <w:r w:rsidR="00D6345A" w:rsidRPr="00D6345A">
        <w:rPr>
          <w:bCs/>
          <w:lang w:val="ro-RO"/>
        </w:rPr>
        <w:t>Pour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l'approfondissement</w:t>
      </w:r>
      <w:proofErr w:type="spellEnd"/>
      <w:r w:rsidR="00D6345A" w:rsidRPr="00D6345A">
        <w:rPr>
          <w:bCs/>
          <w:lang w:val="ro-RO"/>
        </w:rPr>
        <w:t xml:space="preserve"> du </w:t>
      </w:r>
      <w:proofErr w:type="spellStart"/>
      <w:r w:rsidR="00D6345A" w:rsidRPr="00D6345A">
        <w:rPr>
          <w:bCs/>
          <w:lang w:val="ro-RO"/>
        </w:rPr>
        <w:t>matériel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différents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systèmes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sémiotiques</w:t>
      </w:r>
      <w:proofErr w:type="spellEnd"/>
      <w:r w:rsidR="00D6345A" w:rsidRPr="00D6345A">
        <w:rPr>
          <w:bCs/>
          <w:lang w:val="ro-RO"/>
        </w:rPr>
        <w:t xml:space="preserve"> (</w:t>
      </w:r>
      <w:proofErr w:type="spellStart"/>
      <w:r w:rsidR="00D6345A" w:rsidRPr="00D6345A">
        <w:rPr>
          <w:bCs/>
          <w:lang w:val="ro-RO"/>
        </w:rPr>
        <w:t>langage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scientifique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langage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graphique</w:t>
      </w:r>
      <w:proofErr w:type="spellEnd"/>
      <w:r w:rsidR="00D6345A" w:rsidRPr="00D6345A">
        <w:rPr>
          <w:bCs/>
          <w:lang w:val="ro-RO"/>
        </w:rPr>
        <w:t xml:space="preserve"> et </w:t>
      </w:r>
      <w:proofErr w:type="spellStart"/>
      <w:r w:rsidR="00D6345A" w:rsidRPr="00D6345A">
        <w:rPr>
          <w:bCs/>
          <w:lang w:val="ro-RO"/>
        </w:rPr>
        <w:t>informatisé</w:t>
      </w:r>
      <w:proofErr w:type="spellEnd"/>
      <w:r w:rsidR="00D6345A" w:rsidRPr="00D6345A">
        <w:rPr>
          <w:bCs/>
          <w:lang w:val="ro-RO"/>
        </w:rPr>
        <w:t xml:space="preserve">) et </w:t>
      </w:r>
      <w:proofErr w:type="spellStart"/>
      <w:r w:rsidR="00D6345A" w:rsidRPr="00D6345A">
        <w:rPr>
          <w:bCs/>
          <w:lang w:val="ro-RO"/>
        </w:rPr>
        <w:t>matériels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didactiques</w:t>
      </w:r>
      <w:proofErr w:type="spellEnd"/>
      <w:r w:rsidR="00D6345A" w:rsidRPr="00D6345A">
        <w:rPr>
          <w:bCs/>
          <w:lang w:val="ro-RO"/>
        </w:rPr>
        <w:t xml:space="preserve"> (</w:t>
      </w:r>
      <w:proofErr w:type="spellStart"/>
      <w:r w:rsidR="00D6345A" w:rsidRPr="00D6345A">
        <w:rPr>
          <w:bCs/>
          <w:lang w:val="ro-RO"/>
        </w:rPr>
        <w:t>tableaux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schémas</w:t>
      </w:r>
      <w:proofErr w:type="spellEnd"/>
      <w:r w:rsidR="00D6345A" w:rsidRPr="00D6345A">
        <w:rPr>
          <w:bCs/>
          <w:lang w:val="ro-RO"/>
        </w:rPr>
        <w:t xml:space="preserve">, </w:t>
      </w:r>
      <w:proofErr w:type="spellStart"/>
      <w:r w:rsidR="00D6345A" w:rsidRPr="00D6345A">
        <w:rPr>
          <w:bCs/>
          <w:lang w:val="ro-RO"/>
        </w:rPr>
        <w:t>microphotographies</w:t>
      </w:r>
      <w:proofErr w:type="spellEnd"/>
      <w:r w:rsidR="00D6345A" w:rsidRPr="00D6345A">
        <w:rPr>
          <w:bCs/>
          <w:lang w:val="ro-RO"/>
        </w:rPr>
        <w:t xml:space="preserve">) </w:t>
      </w:r>
      <w:proofErr w:type="spellStart"/>
      <w:r w:rsidR="00D6345A" w:rsidRPr="00D6345A">
        <w:rPr>
          <w:bCs/>
          <w:lang w:val="ro-RO"/>
        </w:rPr>
        <w:t>sont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utilisés</w:t>
      </w:r>
      <w:proofErr w:type="spellEnd"/>
      <w:r w:rsidR="00D6345A" w:rsidRPr="00D6345A">
        <w:rPr>
          <w:bCs/>
          <w:lang w:val="ro-RO"/>
        </w:rPr>
        <w:t xml:space="preserve">. </w:t>
      </w:r>
      <w:proofErr w:type="spellStart"/>
      <w:r w:rsidR="00963C4C">
        <w:rPr>
          <w:bCs/>
          <w:lang w:val="ro-RO"/>
        </w:rPr>
        <w:t>Lors</w:t>
      </w:r>
      <w:proofErr w:type="spellEnd"/>
      <w:r w:rsidR="00963C4C">
        <w:rPr>
          <w:bCs/>
          <w:lang w:val="ro-RO"/>
        </w:rPr>
        <w:t xml:space="preserve"> des </w:t>
      </w:r>
      <w:r w:rsidR="00D6345A" w:rsidRPr="00D6345A">
        <w:rPr>
          <w:bCs/>
          <w:lang w:val="ro-RO"/>
        </w:rPr>
        <w:t xml:space="preserve"> </w:t>
      </w:r>
      <w:proofErr w:type="spellStart"/>
      <w:r w:rsidR="00D6345A" w:rsidRPr="00D6345A">
        <w:rPr>
          <w:bCs/>
          <w:lang w:val="ro-RO"/>
        </w:rPr>
        <w:t>cours</w:t>
      </w:r>
      <w:proofErr w:type="spellEnd"/>
      <w:r w:rsidR="00D6345A" w:rsidRPr="00D6345A">
        <w:rPr>
          <w:bCs/>
          <w:lang w:val="ro-RO"/>
        </w:rPr>
        <w:t xml:space="preserve"> et </w:t>
      </w:r>
      <w:proofErr w:type="spellStart"/>
      <w:r w:rsidR="00D6345A" w:rsidRPr="00D6345A">
        <w:rPr>
          <w:bCs/>
          <w:lang w:val="ro-RO"/>
        </w:rPr>
        <w:t>activités</w:t>
      </w:r>
      <w:proofErr w:type="spellEnd"/>
      <w:r w:rsidR="00D6345A" w:rsidRPr="00D6345A">
        <w:rPr>
          <w:bCs/>
          <w:lang w:val="ro-RO"/>
        </w:rPr>
        <w:t xml:space="preserve"> </w:t>
      </w:r>
      <w:proofErr w:type="spellStart"/>
      <w:r w:rsidR="00963C4C">
        <w:rPr>
          <w:bCs/>
          <w:lang w:val="ro-RO"/>
        </w:rPr>
        <w:t>extracurriculaires</w:t>
      </w:r>
      <w:proofErr w:type="spellEnd"/>
      <w:r w:rsidR="00963C4C">
        <w:rPr>
          <w:bCs/>
          <w:lang w:val="ro-RO"/>
        </w:rPr>
        <w:t xml:space="preserve"> on </w:t>
      </w:r>
      <w:proofErr w:type="spellStart"/>
      <w:r w:rsidR="00963C4C">
        <w:rPr>
          <w:bCs/>
          <w:lang w:val="ro-RO"/>
        </w:rPr>
        <w:t>utilise</w:t>
      </w:r>
      <w:proofErr w:type="spellEnd"/>
      <w:r w:rsidR="00963C4C">
        <w:rPr>
          <w:bCs/>
          <w:lang w:val="ro-RO"/>
        </w:rPr>
        <w:t>:</w:t>
      </w:r>
      <w:r w:rsidR="00D6345A" w:rsidRPr="00D6345A">
        <w:rPr>
          <w:bCs/>
          <w:lang w:val="ro-RO"/>
        </w:rPr>
        <w:t xml:space="preserve"> Information Technology </w:t>
      </w:r>
      <w:proofErr w:type="spellStart"/>
      <w:r w:rsidR="00D6345A" w:rsidRPr="00D6345A">
        <w:rPr>
          <w:bCs/>
          <w:lang w:val="ro-RO"/>
        </w:rPr>
        <w:t>Communication</w:t>
      </w:r>
      <w:proofErr w:type="spellEnd"/>
      <w:r w:rsidR="00D6345A" w:rsidRPr="00D6345A">
        <w:rPr>
          <w:bCs/>
          <w:lang w:val="ro-RO"/>
        </w:rPr>
        <w:t xml:space="preserve"> - </w:t>
      </w:r>
      <w:proofErr w:type="spellStart"/>
      <w:r w:rsidR="00D6345A" w:rsidRPr="00D6345A">
        <w:rPr>
          <w:bCs/>
          <w:lang w:val="ro-RO"/>
        </w:rPr>
        <w:t>présentations</w:t>
      </w:r>
      <w:proofErr w:type="spellEnd"/>
      <w:r w:rsidR="00D6345A" w:rsidRPr="00D6345A">
        <w:rPr>
          <w:bCs/>
          <w:lang w:val="ro-RO"/>
        </w:rPr>
        <w:t xml:space="preserve"> PowerPoint, </w:t>
      </w:r>
      <w:proofErr w:type="spellStart"/>
      <w:r w:rsidR="00D6345A" w:rsidRPr="00D6345A">
        <w:rPr>
          <w:bCs/>
          <w:lang w:val="ro-RO"/>
        </w:rPr>
        <w:t>cours</w:t>
      </w:r>
      <w:proofErr w:type="spellEnd"/>
      <w:r w:rsidR="00D6345A" w:rsidRPr="00D6345A">
        <w:rPr>
          <w:bCs/>
          <w:lang w:val="ro-RO"/>
        </w:rPr>
        <w:t xml:space="preserve"> en - </w:t>
      </w:r>
      <w:proofErr w:type="spellStart"/>
      <w:r w:rsidR="00D6345A" w:rsidRPr="00D6345A">
        <w:rPr>
          <w:bCs/>
          <w:lang w:val="ro-RO"/>
        </w:rPr>
        <w:t>ligne</w:t>
      </w:r>
      <w:proofErr w:type="spellEnd"/>
      <w:r w:rsidR="00D6345A" w:rsidRPr="00D6345A">
        <w:rPr>
          <w:bCs/>
          <w:lang w:val="ro-RO"/>
        </w:rPr>
        <w:t>.</w:t>
      </w:r>
    </w:p>
    <w:p w14:paraId="2AB17D7E" w14:textId="7A6DA230" w:rsidR="00D6345A" w:rsidRPr="00D6345A" w:rsidRDefault="00D6345A" w:rsidP="00590A8F">
      <w:pPr>
        <w:tabs>
          <w:tab w:val="left" w:pos="284"/>
          <w:tab w:val="left" w:pos="9540"/>
        </w:tabs>
        <w:ind w:left="-142" w:right="51"/>
        <w:jc w:val="both"/>
        <w:rPr>
          <w:b/>
          <w:i/>
          <w:lang w:val="ro-RO"/>
        </w:rPr>
      </w:pPr>
      <w:r>
        <w:rPr>
          <w:bCs/>
          <w:lang w:val="ro-RO"/>
        </w:rPr>
        <w:t xml:space="preserve">    </w:t>
      </w:r>
      <w:r w:rsidRPr="00D6345A">
        <w:rPr>
          <w:b/>
          <w:i/>
          <w:color w:val="000000"/>
        </w:rPr>
        <w:t xml:space="preserve">Méthodes d'apprentissage </w:t>
      </w:r>
      <w:r w:rsidR="00963C4C" w:rsidRPr="00D6345A">
        <w:rPr>
          <w:b/>
          <w:i/>
          <w:color w:val="000000"/>
        </w:rPr>
        <w:t>recommandées :</w:t>
      </w:r>
    </w:p>
    <w:p w14:paraId="13498AFF" w14:textId="77777777" w:rsidR="00D6345A" w:rsidRDefault="00D6345A" w:rsidP="00590A8F">
      <w:pPr>
        <w:pStyle w:val="a7"/>
        <w:numPr>
          <w:ilvl w:val="0"/>
          <w:numId w:val="54"/>
        </w:numPr>
        <w:spacing w:before="120"/>
        <w:ind w:left="709" w:hanging="283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Observation</w:t>
      </w:r>
      <w:proofErr w:type="spellEnd"/>
      <w:r w:rsidRPr="00D6345A">
        <w:rPr>
          <w:bCs/>
          <w:iCs/>
          <w:color w:val="000000"/>
          <w:szCs w:val="24"/>
        </w:rPr>
        <w:t xml:space="preserve"> - </w:t>
      </w:r>
      <w:proofErr w:type="spellStart"/>
      <w:r w:rsidRPr="00D6345A">
        <w:rPr>
          <w:bCs/>
          <w:iCs/>
          <w:color w:val="000000"/>
          <w:szCs w:val="24"/>
        </w:rPr>
        <w:t>Identifier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les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éléments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caractéristiques</w:t>
      </w:r>
      <w:proofErr w:type="spellEnd"/>
      <w:r w:rsidRPr="00D6345A">
        <w:rPr>
          <w:bCs/>
          <w:iCs/>
          <w:color w:val="000000"/>
          <w:szCs w:val="24"/>
        </w:rPr>
        <w:t xml:space="preserve"> des </w:t>
      </w:r>
      <w:proofErr w:type="spellStart"/>
      <w:r w:rsidRPr="00D6345A">
        <w:rPr>
          <w:bCs/>
          <w:iCs/>
          <w:color w:val="000000"/>
          <w:szCs w:val="24"/>
        </w:rPr>
        <w:t>différentes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pathologies</w:t>
      </w:r>
      <w:proofErr w:type="spellEnd"/>
      <w:r w:rsidRPr="00D6345A">
        <w:rPr>
          <w:bCs/>
          <w:iCs/>
          <w:color w:val="000000"/>
          <w:szCs w:val="24"/>
        </w:rPr>
        <w:t xml:space="preserve">, </w:t>
      </w:r>
      <w:proofErr w:type="spellStart"/>
      <w:r w:rsidRPr="00D6345A">
        <w:rPr>
          <w:bCs/>
          <w:iCs/>
          <w:color w:val="000000"/>
          <w:szCs w:val="24"/>
        </w:rPr>
        <w:t>comparer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les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structures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normales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aux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pathologiques</w:t>
      </w:r>
      <w:proofErr w:type="spellEnd"/>
      <w:r w:rsidRPr="00D6345A">
        <w:rPr>
          <w:bCs/>
          <w:iCs/>
          <w:color w:val="000000"/>
          <w:szCs w:val="24"/>
        </w:rPr>
        <w:t>.</w:t>
      </w:r>
    </w:p>
    <w:p w14:paraId="7412D70D" w14:textId="77777777" w:rsidR="00893E84" w:rsidRDefault="00D6345A" w:rsidP="00590A8F">
      <w:pPr>
        <w:pStyle w:val="a7"/>
        <w:numPr>
          <w:ilvl w:val="0"/>
          <w:numId w:val="54"/>
        </w:numPr>
        <w:spacing w:before="120"/>
        <w:ind w:left="709" w:hanging="283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Analyse</w:t>
      </w:r>
      <w:proofErr w:type="spellEnd"/>
      <w:r w:rsidRPr="00D6345A">
        <w:rPr>
          <w:bCs/>
          <w:iCs/>
          <w:color w:val="000000"/>
          <w:szCs w:val="24"/>
        </w:rPr>
        <w:t xml:space="preserve"> - </w:t>
      </w:r>
      <w:proofErr w:type="spellStart"/>
      <w:r w:rsidRPr="00D6345A">
        <w:rPr>
          <w:bCs/>
          <w:iCs/>
          <w:color w:val="000000"/>
          <w:szCs w:val="24"/>
        </w:rPr>
        <w:t>Décomposition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imaginaire</w:t>
      </w:r>
      <w:proofErr w:type="spellEnd"/>
      <w:r w:rsidRPr="00D6345A">
        <w:rPr>
          <w:bCs/>
          <w:iCs/>
          <w:color w:val="000000"/>
          <w:szCs w:val="24"/>
        </w:rPr>
        <w:t xml:space="preserve"> du </w:t>
      </w:r>
      <w:proofErr w:type="spellStart"/>
      <w:r w:rsidRPr="00D6345A">
        <w:rPr>
          <w:bCs/>
          <w:iCs/>
          <w:color w:val="000000"/>
          <w:szCs w:val="24"/>
        </w:rPr>
        <w:t>tout</w:t>
      </w:r>
      <w:proofErr w:type="spellEnd"/>
      <w:r w:rsidRPr="00D6345A">
        <w:rPr>
          <w:bCs/>
          <w:iCs/>
          <w:color w:val="000000"/>
          <w:szCs w:val="24"/>
        </w:rPr>
        <w:t xml:space="preserve"> en </w:t>
      </w:r>
      <w:proofErr w:type="spellStart"/>
      <w:r w:rsidRPr="00D6345A">
        <w:rPr>
          <w:bCs/>
          <w:iCs/>
          <w:color w:val="000000"/>
          <w:szCs w:val="24"/>
        </w:rPr>
        <w:t>éléments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constitutifs</w:t>
      </w:r>
      <w:proofErr w:type="spellEnd"/>
      <w:r w:rsidRPr="00D6345A">
        <w:rPr>
          <w:bCs/>
          <w:iCs/>
          <w:color w:val="000000"/>
          <w:szCs w:val="24"/>
        </w:rPr>
        <w:t xml:space="preserve">. </w:t>
      </w:r>
      <w:proofErr w:type="spellStart"/>
      <w:r w:rsidRPr="00D6345A">
        <w:rPr>
          <w:bCs/>
          <w:iCs/>
          <w:color w:val="000000"/>
          <w:szCs w:val="24"/>
        </w:rPr>
        <w:t>Mettre</w:t>
      </w:r>
      <w:proofErr w:type="spellEnd"/>
      <w:r w:rsidRPr="00D6345A">
        <w:rPr>
          <w:bCs/>
          <w:iCs/>
          <w:color w:val="000000"/>
          <w:szCs w:val="24"/>
        </w:rPr>
        <w:t xml:space="preserve"> en </w:t>
      </w:r>
      <w:proofErr w:type="spellStart"/>
      <w:r w:rsidRPr="00D6345A">
        <w:rPr>
          <w:bCs/>
          <w:iCs/>
          <w:color w:val="000000"/>
          <w:szCs w:val="24"/>
        </w:rPr>
        <w:t>avant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l'essentiel</w:t>
      </w:r>
      <w:proofErr w:type="spellEnd"/>
      <w:r w:rsidRPr="00D6345A">
        <w:rPr>
          <w:bCs/>
          <w:iCs/>
          <w:color w:val="000000"/>
          <w:szCs w:val="24"/>
        </w:rPr>
        <w:t xml:space="preserve">. </w:t>
      </w:r>
      <w:proofErr w:type="spellStart"/>
      <w:r w:rsidRPr="00D6345A">
        <w:rPr>
          <w:bCs/>
          <w:iCs/>
          <w:color w:val="000000"/>
          <w:szCs w:val="24"/>
        </w:rPr>
        <w:t>Étudier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chaque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élément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comme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faisant</w:t>
      </w:r>
      <w:proofErr w:type="spellEnd"/>
      <w:r w:rsidRPr="00D6345A">
        <w:rPr>
          <w:bCs/>
          <w:iCs/>
          <w:color w:val="000000"/>
          <w:szCs w:val="24"/>
        </w:rPr>
        <w:t xml:space="preserve"> </w:t>
      </w:r>
      <w:proofErr w:type="spellStart"/>
      <w:r w:rsidRPr="00D6345A">
        <w:rPr>
          <w:bCs/>
          <w:iCs/>
          <w:color w:val="000000"/>
          <w:szCs w:val="24"/>
        </w:rPr>
        <w:t>partie</w:t>
      </w:r>
      <w:proofErr w:type="spellEnd"/>
      <w:r w:rsidRPr="00D6345A">
        <w:rPr>
          <w:bCs/>
          <w:iCs/>
          <w:color w:val="000000"/>
          <w:szCs w:val="24"/>
        </w:rPr>
        <w:t xml:space="preserve"> de </w:t>
      </w:r>
      <w:proofErr w:type="spellStart"/>
      <w:r w:rsidRPr="00D6345A">
        <w:rPr>
          <w:bCs/>
          <w:iCs/>
          <w:color w:val="000000"/>
          <w:szCs w:val="24"/>
        </w:rPr>
        <w:t>l'ensemble</w:t>
      </w:r>
      <w:proofErr w:type="spellEnd"/>
      <w:r w:rsidRPr="00D6345A">
        <w:rPr>
          <w:bCs/>
          <w:iCs/>
          <w:color w:val="000000"/>
          <w:szCs w:val="24"/>
        </w:rPr>
        <w:t>.</w:t>
      </w:r>
    </w:p>
    <w:p w14:paraId="46807C6A" w14:textId="78C03CB8" w:rsidR="00893E84" w:rsidRDefault="00D6345A" w:rsidP="00590A8F">
      <w:pPr>
        <w:pStyle w:val="a7"/>
        <w:numPr>
          <w:ilvl w:val="0"/>
          <w:numId w:val="54"/>
        </w:numPr>
        <w:spacing w:before="120"/>
        <w:ind w:left="709" w:hanging="283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Analyse</w:t>
      </w:r>
      <w:proofErr w:type="spellEnd"/>
      <w:r w:rsidRPr="00893E84">
        <w:rPr>
          <w:b/>
          <w:iCs/>
          <w:color w:val="000000"/>
          <w:szCs w:val="24"/>
        </w:rPr>
        <w:t xml:space="preserve"> de </w:t>
      </w:r>
      <w:proofErr w:type="spellStart"/>
      <w:r w:rsidRPr="00893E84">
        <w:rPr>
          <w:b/>
          <w:iCs/>
          <w:color w:val="000000"/>
          <w:szCs w:val="24"/>
        </w:rPr>
        <w:t>schéma</w:t>
      </w:r>
      <w:proofErr w:type="spellEnd"/>
      <w:r w:rsidRPr="00893E84">
        <w:rPr>
          <w:b/>
          <w:iCs/>
          <w:color w:val="000000"/>
          <w:szCs w:val="24"/>
        </w:rPr>
        <w:t xml:space="preserve"> / </w:t>
      </w:r>
      <w:proofErr w:type="spellStart"/>
      <w:r w:rsidRPr="00893E84">
        <w:rPr>
          <w:b/>
          <w:iCs/>
          <w:color w:val="000000"/>
          <w:szCs w:val="24"/>
        </w:rPr>
        <w:t>figure</w:t>
      </w:r>
      <w:proofErr w:type="spellEnd"/>
      <w:r w:rsidR="00963C4C">
        <w:rPr>
          <w:bCs/>
          <w:iCs/>
          <w:color w:val="000000"/>
          <w:szCs w:val="24"/>
        </w:rPr>
        <w:t xml:space="preserve"> - </w:t>
      </w:r>
      <w:proofErr w:type="spellStart"/>
      <w:r w:rsidR="00963C4C">
        <w:rPr>
          <w:bCs/>
          <w:iCs/>
          <w:color w:val="000000"/>
          <w:szCs w:val="24"/>
        </w:rPr>
        <w:t>Sélection</w:t>
      </w:r>
      <w:proofErr w:type="spellEnd"/>
      <w:r w:rsidR="00963C4C">
        <w:rPr>
          <w:bCs/>
          <w:iCs/>
          <w:color w:val="000000"/>
          <w:szCs w:val="24"/>
        </w:rPr>
        <w:t xml:space="preserve"> d</w:t>
      </w:r>
      <w:r w:rsidRPr="00893E84">
        <w:rPr>
          <w:bCs/>
          <w:iCs/>
          <w:color w:val="000000"/>
          <w:szCs w:val="24"/>
        </w:rPr>
        <w:t xml:space="preserve">es </w:t>
      </w:r>
      <w:proofErr w:type="spellStart"/>
      <w:r w:rsidRPr="00893E84">
        <w:rPr>
          <w:bCs/>
          <w:iCs/>
          <w:color w:val="000000"/>
          <w:szCs w:val="24"/>
        </w:rPr>
        <w:t>informations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nécessaires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Reconnaissance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basée</w:t>
      </w:r>
      <w:proofErr w:type="spellEnd"/>
      <w:r w:rsidRPr="00893E84">
        <w:rPr>
          <w:bCs/>
          <w:iCs/>
          <w:color w:val="000000"/>
          <w:szCs w:val="24"/>
        </w:rPr>
        <w:t xml:space="preserve"> sur </w:t>
      </w:r>
      <w:proofErr w:type="spellStart"/>
      <w:r w:rsidRPr="00893E84">
        <w:rPr>
          <w:bCs/>
          <w:iCs/>
          <w:color w:val="000000"/>
          <w:szCs w:val="24"/>
        </w:rPr>
        <w:t>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connaissances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Pr="00893E84">
        <w:rPr>
          <w:bCs/>
          <w:iCs/>
          <w:color w:val="000000"/>
          <w:szCs w:val="24"/>
        </w:rPr>
        <w:t>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informations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structures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sélectionnées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indiquées</w:t>
      </w:r>
      <w:proofErr w:type="spellEnd"/>
      <w:r w:rsidRPr="00893E84">
        <w:rPr>
          <w:bCs/>
          <w:iCs/>
          <w:color w:val="000000"/>
          <w:szCs w:val="24"/>
        </w:rPr>
        <w:t xml:space="preserve"> dans le </w:t>
      </w:r>
      <w:proofErr w:type="spellStart"/>
      <w:r w:rsidRPr="00893E84">
        <w:rPr>
          <w:bCs/>
          <w:iCs/>
          <w:color w:val="000000"/>
          <w:szCs w:val="24"/>
        </w:rPr>
        <w:t>schéma</w:t>
      </w:r>
      <w:proofErr w:type="spellEnd"/>
      <w:r w:rsidRPr="00893E84">
        <w:rPr>
          <w:bCs/>
          <w:iCs/>
          <w:color w:val="000000"/>
          <w:szCs w:val="24"/>
        </w:rPr>
        <w:t xml:space="preserve">, </w:t>
      </w:r>
      <w:proofErr w:type="spellStart"/>
      <w:r w:rsidRPr="00893E84">
        <w:rPr>
          <w:bCs/>
          <w:iCs/>
          <w:color w:val="000000"/>
          <w:szCs w:val="24"/>
        </w:rPr>
        <w:t>dessin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Analyse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fonctions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rôle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structures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reconnues</w:t>
      </w:r>
      <w:proofErr w:type="spellEnd"/>
      <w:r w:rsidRPr="00893E84">
        <w:rPr>
          <w:bCs/>
          <w:iCs/>
          <w:color w:val="000000"/>
          <w:szCs w:val="24"/>
        </w:rPr>
        <w:t>.</w:t>
      </w:r>
    </w:p>
    <w:p w14:paraId="43D69F7E" w14:textId="77777777" w:rsidR="00893E84" w:rsidRDefault="00D6345A" w:rsidP="00590A8F">
      <w:pPr>
        <w:pStyle w:val="a7"/>
        <w:numPr>
          <w:ilvl w:val="0"/>
          <w:numId w:val="54"/>
        </w:numPr>
        <w:spacing w:before="120"/>
        <w:ind w:left="142" w:hanging="284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Comparaison</w:t>
      </w:r>
      <w:proofErr w:type="spellEnd"/>
      <w:r w:rsidRPr="00893E84">
        <w:rPr>
          <w:b/>
          <w:iCs/>
          <w:color w:val="000000"/>
          <w:szCs w:val="24"/>
        </w:rPr>
        <w:t xml:space="preserve"> </w:t>
      </w:r>
      <w:r w:rsidRPr="00893E84">
        <w:rPr>
          <w:bCs/>
          <w:iCs/>
          <w:color w:val="000000"/>
          <w:szCs w:val="24"/>
        </w:rPr>
        <w:t xml:space="preserve">- </w:t>
      </w:r>
      <w:proofErr w:type="spellStart"/>
      <w:r w:rsidRPr="00893E84">
        <w:rPr>
          <w:bCs/>
          <w:iCs/>
          <w:color w:val="000000"/>
          <w:szCs w:val="24"/>
        </w:rPr>
        <w:t>Analyse</w:t>
      </w:r>
      <w:proofErr w:type="spellEnd"/>
      <w:r w:rsidRPr="00893E84">
        <w:rPr>
          <w:bCs/>
          <w:iCs/>
          <w:color w:val="000000"/>
          <w:szCs w:val="24"/>
        </w:rPr>
        <w:t xml:space="preserve"> du premier </w:t>
      </w:r>
      <w:proofErr w:type="spellStart"/>
      <w:r w:rsidRPr="00893E84">
        <w:rPr>
          <w:bCs/>
          <w:iCs/>
          <w:color w:val="000000"/>
          <w:szCs w:val="24"/>
        </w:rPr>
        <w:t>objet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d'un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groupe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Pr="00893E84">
        <w:rPr>
          <w:bCs/>
          <w:iCs/>
          <w:color w:val="000000"/>
          <w:szCs w:val="24"/>
        </w:rPr>
        <w:t>détermination</w:t>
      </w:r>
      <w:proofErr w:type="spellEnd"/>
      <w:r w:rsidRPr="00893E84">
        <w:rPr>
          <w:bCs/>
          <w:iCs/>
          <w:color w:val="000000"/>
          <w:szCs w:val="24"/>
        </w:rPr>
        <w:t xml:space="preserve"> de </w:t>
      </w:r>
      <w:proofErr w:type="spellStart"/>
      <w:r w:rsidRPr="00893E84">
        <w:rPr>
          <w:bCs/>
          <w:iCs/>
          <w:color w:val="000000"/>
          <w:szCs w:val="24"/>
        </w:rPr>
        <w:t>ses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caractéristiques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essentielles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Analyse</w:t>
      </w:r>
      <w:proofErr w:type="spellEnd"/>
      <w:r w:rsidRPr="00893E84">
        <w:rPr>
          <w:bCs/>
          <w:iCs/>
          <w:color w:val="000000"/>
          <w:szCs w:val="24"/>
        </w:rPr>
        <w:t xml:space="preserve"> du </w:t>
      </w:r>
      <w:proofErr w:type="spellStart"/>
      <w:r w:rsidRPr="00893E84">
        <w:rPr>
          <w:bCs/>
          <w:iCs/>
          <w:color w:val="000000"/>
          <w:szCs w:val="24"/>
        </w:rPr>
        <w:t>second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objet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Pr="00893E84">
        <w:rPr>
          <w:bCs/>
          <w:iCs/>
          <w:color w:val="000000"/>
          <w:szCs w:val="24"/>
        </w:rPr>
        <w:t>établissement</w:t>
      </w:r>
      <w:proofErr w:type="spellEnd"/>
      <w:r w:rsidRPr="00893E84">
        <w:rPr>
          <w:bCs/>
          <w:iCs/>
          <w:color w:val="000000"/>
          <w:szCs w:val="24"/>
        </w:rPr>
        <w:t xml:space="preserve"> de </w:t>
      </w:r>
      <w:proofErr w:type="spellStart"/>
      <w:r w:rsidRPr="00893E84">
        <w:rPr>
          <w:bCs/>
          <w:iCs/>
          <w:color w:val="000000"/>
          <w:szCs w:val="24"/>
        </w:rPr>
        <w:t>ses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caractéristiques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essentielles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Comparer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objets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Pr="00893E84">
        <w:rPr>
          <w:bCs/>
          <w:iCs/>
          <w:color w:val="000000"/>
          <w:szCs w:val="24"/>
        </w:rPr>
        <w:t>mettre</w:t>
      </w:r>
      <w:proofErr w:type="spellEnd"/>
      <w:r w:rsidRPr="00893E84">
        <w:rPr>
          <w:bCs/>
          <w:iCs/>
          <w:color w:val="000000"/>
          <w:szCs w:val="24"/>
        </w:rPr>
        <w:t xml:space="preserve"> en </w:t>
      </w:r>
      <w:proofErr w:type="spellStart"/>
      <w:r w:rsidRPr="00893E84">
        <w:rPr>
          <w:bCs/>
          <w:iCs/>
          <w:color w:val="000000"/>
          <w:szCs w:val="24"/>
        </w:rPr>
        <w:t>évidence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caractéristiques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communes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Comparer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objets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Pr="00893E84">
        <w:rPr>
          <w:bCs/>
          <w:iCs/>
          <w:color w:val="000000"/>
          <w:szCs w:val="24"/>
        </w:rPr>
        <w:t>déterminer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différences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Établir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critères</w:t>
      </w:r>
      <w:proofErr w:type="spellEnd"/>
      <w:r w:rsidRPr="00893E84">
        <w:rPr>
          <w:bCs/>
          <w:iCs/>
          <w:color w:val="000000"/>
          <w:szCs w:val="24"/>
        </w:rPr>
        <w:t xml:space="preserve"> de </w:t>
      </w:r>
      <w:proofErr w:type="spellStart"/>
      <w:r w:rsidRPr="00893E84">
        <w:rPr>
          <w:bCs/>
          <w:iCs/>
          <w:color w:val="000000"/>
          <w:szCs w:val="24"/>
        </w:rPr>
        <w:t>distinction</w:t>
      </w:r>
      <w:proofErr w:type="spellEnd"/>
      <w:r w:rsidRPr="00893E84">
        <w:rPr>
          <w:bCs/>
          <w:iCs/>
          <w:color w:val="000000"/>
          <w:szCs w:val="24"/>
        </w:rPr>
        <w:t xml:space="preserve">, </w:t>
      </w:r>
      <w:proofErr w:type="spellStart"/>
      <w:r w:rsidRPr="00893E84">
        <w:rPr>
          <w:bCs/>
          <w:iCs/>
          <w:color w:val="000000"/>
          <w:szCs w:val="24"/>
        </w:rPr>
        <w:t>qui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sont</w:t>
      </w:r>
      <w:proofErr w:type="spellEnd"/>
      <w:r w:rsidRPr="00893E84">
        <w:rPr>
          <w:bCs/>
          <w:iCs/>
          <w:color w:val="000000"/>
          <w:szCs w:val="24"/>
        </w:rPr>
        <w:t xml:space="preserve"> à la </w:t>
      </w:r>
      <w:proofErr w:type="spellStart"/>
      <w:r w:rsidRPr="00893E84">
        <w:rPr>
          <w:bCs/>
          <w:iCs/>
          <w:color w:val="000000"/>
          <w:szCs w:val="24"/>
        </w:rPr>
        <w:t>base</w:t>
      </w:r>
      <w:proofErr w:type="spellEnd"/>
      <w:r w:rsidRPr="00893E84">
        <w:rPr>
          <w:bCs/>
          <w:iCs/>
          <w:color w:val="000000"/>
          <w:szCs w:val="24"/>
        </w:rPr>
        <w:t xml:space="preserve"> du diagnostic </w:t>
      </w:r>
      <w:proofErr w:type="spellStart"/>
      <w:r w:rsidRPr="00893E84">
        <w:rPr>
          <w:bCs/>
          <w:iCs/>
          <w:color w:val="000000"/>
          <w:szCs w:val="24"/>
        </w:rPr>
        <w:t>morphologique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différentiel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entre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plusieurs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pathologiques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Formulation</w:t>
      </w:r>
      <w:proofErr w:type="spellEnd"/>
      <w:r w:rsidRPr="00893E84">
        <w:rPr>
          <w:bCs/>
          <w:iCs/>
          <w:color w:val="000000"/>
          <w:szCs w:val="24"/>
        </w:rPr>
        <w:t xml:space="preserve"> de </w:t>
      </w:r>
      <w:proofErr w:type="spellStart"/>
      <w:r w:rsidRPr="00893E84">
        <w:rPr>
          <w:bCs/>
          <w:iCs/>
          <w:color w:val="000000"/>
          <w:szCs w:val="24"/>
        </w:rPr>
        <w:t>conclusions</w:t>
      </w:r>
      <w:proofErr w:type="spellEnd"/>
      <w:r w:rsidRPr="00893E84">
        <w:rPr>
          <w:bCs/>
          <w:iCs/>
          <w:color w:val="000000"/>
          <w:szCs w:val="24"/>
        </w:rPr>
        <w:t>.</w:t>
      </w:r>
    </w:p>
    <w:p w14:paraId="273C0B4A" w14:textId="06612368" w:rsidR="00893E84" w:rsidRDefault="00D6345A" w:rsidP="00590A8F">
      <w:pPr>
        <w:pStyle w:val="a7"/>
        <w:numPr>
          <w:ilvl w:val="0"/>
          <w:numId w:val="54"/>
        </w:numPr>
        <w:spacing w:before="120"/>
        <w:ind w:left="142" w:hanging="284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Classification</w:t>
      </w:r>
      <w:proofErr w:type="spellEnd"/>
      <w:r w:rsidRPr="00893E84">
        <w:rPr>
          <w:bCs/>
          <w:iCs/>
          <w:color w:val="000000"/>
          <w:szCs w:val="24"/>
        </w:rPr>
        <w:t xml:space="preserve"> - </w:t>
      </w:r>
      <w:proofErr w:type="spellStart"/>
      <w:r w:rsidRPr="00893E84">
        <w:rPr>
          <w:bCs/>
          <w:iCs/>
          <w:color w:val="000000"/>
          <w:szCs w:val="24"/>
        </w:rPr>
        <w:t>Identification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structures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à </w:t>
      </w:r>
      <w:proofErr w:type="spellStart"/>
      <w:r w:rsidRPr="00893E84">
        <w:rPr>
          <w:bCs/>
          <w:iCs/>
          <w:color w:val="000000"/>
          <w:szCs w:val="24"/>
        </w:rPr>
        <w:t>classer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Détermin</w:t>
      </w:r>
      <w:r w:rsidR="001E7085">
        <w:rPr>
          <w:bCs/>
          <w:iCs/>
          <w:color w:val="000000"/>
          <w:szCs w:val="24"/>
        </w:rPr>
        <w:t>ation</w:t>
      </w:r>
      <w:proofErr w:type="spellEnd"/>
      <w:r w:rsidR="001E7085">
        <w:rPr>
          <w:bCs/>
          <w:iCs/>
          <w:color w:val="000000"/>
          <w:szCs w:val="24"/>
        </w:rPr>
        <w:t xml:space="preserve"> d</w:t>
      </w:r>
      <w:r w:rsidRPr="00893E84">
        <w:rPr>
          <w:bCs/>
          <w:iCs/>
          <w:color w:val="000000"/>
          <w:szCs w:val="24"/>
        </w:rPr>
        <w:t xml:space="preserve">es </w:t>
      </w:r>
      <w:proofErr w:type="spellStart"/>
      <w:r w:rsidRPr="00893E84">
        <w:rPr>
          <w:bCs/>
          <w:iCs/>
          <w:color w:val="000000"/>
          <w:szCs w:val="24"/>
        </w:rPr>
        <w:t>critères</w:t>
      </w:r>
      <w:proofErr w:type="spellEnd"/>
      <w:r w:rsidRPr="00893E84">
        <w:rPr>
          <w:bCs/>
          <w:iCs/>
          <w:color w:val="000000"/>
          <w:szCs w:val="24"/>
        </w:rPr>
        <w:t xml:space="preserve"> sur </w:t>
      </w:r>
      <w:proofErr w:type="spellStart"/>
      <w:r w:rsidRPr="00893E84">
        <w:rPr>
          <w:bCs/>
          <w:iCs/>
          <w:color w:val="000000"/>
          <w:szCs w:val="24"/>
        </w:rPr>
        <w:t>lesquels</w:t>
      </w:r>
      <w:proofErr w:type="spellEnd"/>
      <w:r w:rsidRPr="00893E84">
        <w:rPr>
          <w:bCs/>
          <w:iCs/>
          <w:color w:val="000000"/>
          <w:szCs w:val="24"/>
        </w:rPr>
        <w:t xml:space="preserve"> la </w:t>
      </w:r>
      <w:proofErr w:type="spellStart"/>
      <w:r w:rsidRPr="00893E84">
        <w:rPr>
          <w:bCs/>
          <w:iCs/>
          <w:color w:val="000000"/>
          <w:szCs w:val="24"/>
        </w:rPr>
        <w:t>classification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doit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être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faite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Répartition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structures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processus</w:t>
      </w:r>
      <w:proofErr w:type="spellEnd"/>
      <w:r w:rsidRPr="00893E84">
        <w:rPr>
          <w:bCs/>
          <w:iCs/>
          <w:color w:val="000000"/>
          <w:szCs w:val="24"/>
        </w:rPr>
        <w:t xml:space="preserve"> par </w:t>
      </w:r>
      <w:proofErr w:type="spellStart"/>
      <w:r w:rsidRPr="00893E84">
        <w:rPr>
          <w:bCs/>
          <w:iCs/>
          <w:color w:val="000000"/>
          <w:szCs w:val="24"/>
        </w:rPr>
        <w:t>groupes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selon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critères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établis</w:t>
      </w:r>
      <w:proofErr w:type="spellEnd"/>
      <w:r w:rsidRPr="00893E84">
        <w:rPr>
          <w:bCs/>
          <w:iCs/>
          <w:color w:val="000000"/>
          <w:szCs w:val="24"/>
        </w:rPr>
        <w:t>.</w:t>
      </w:r>
    </w:p>
    <w:p w14:paraId="51BFD41D" w14:textId="63A61FF6" w:rsidR="00893E84" w:rsidRDefault="00D6345A" w:rsidP="00590A8F">
      <w:pPr>
        <w:pStyle w:val="a7"/>
        <w:numPr>
          <w:ilvl w:val="0"/>
          <w:numId w:val="54"/>
        </w:numPr>
        <w:spacing w:before="120"/>
        <w:ind w:left="142" w:hanging="284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lastRenderedPageBreak/>
        <w:t>Conception</w:t>
      </w:r>
      <w:proofErr w:type="spellEnd"/>
      <w:r w:rsidRPr="00893E84">
        <w:rPr>
          <w:b/>
          <w:iCs/>
          <w:color w:val="000000"/>
          <w:szCs w:val="24"/>
        </w:rPr>
        <w:t xml:space="preserve"> </w:t>
      </w:r>
      <w:r w:rsidR="001E7085">
        <w:rPr>
          <w:b/>
          <w:iCs/>
          <w:color w:val="000000"/>
          <w:szCs w:val="24"/>
        </w:rPr>
        <w:t xml:space="preserve">du </w:t>
      </w:r>
      <w:proofErr w:type="spellStart"/>
      <w:r w:rsidRPr="00893E84">
        <w:rPr>
          <w:b/>
          <w:iCs/>
          <w:color w:val="000000"/>
          <w:szCs w:val="24"/>
        </w:rPr>
        <w:t>schéma</w:t>
      </w:r>
      <w:proofErr w:type="spellEnd"/>
      <w:r w:rsidR="001E7085">
        <w:rPr>
          <w:bCs/>
          <w:iCs/>
          <w:color w:val="000000"/>
          <w:szCs w:val="24"/>
        </w:rPr>
        <w:t xml:space="preserve"> - </w:t>
      </w:r>
      <w:proofErr w:type="spellStart"/>
      <w:r w:rsidR="001E7085">
        <w:rPr>
          <w:bCs/>
          <w:iCs/>
          <w:color w:val="000000"/>
          <w:szCs w:val="24"/>
        </w:rPr>
        <w:t>Sélection</w:t>
      </w:r>
      <w:proofErr w:type="spellEnd"/>
      <w:r w:rsidR="001E7085">
        <w:rPr>
          <w:bCs/>
          <w:iCs/>
          <w:color w:val="000000"/>
          <w:szCs w:val="24"/>
        </w:rPr>
        <w:t xml:space="preserve"> d</w:t>
      </w:r>
      <w:r w:rsidRPr="00893E84">
        <w:rPr>
          <w:bCs/>
          <w:iCs/>
          <w:color w:val="000000"/>
          <w:szCs w:val="24"/>
        </w:rPr>
        <w:t xml:space="preserve">es </w:t>
      </w:r>
      <w:proofErr w:type="spellStart"/>
      <w:r w:rsidRPr="00893E84">
        <w:rPr>
          <w:bCs/>
          <w:iCs/>
          <w:color w:val="000000"/>
          <w:szCs w:val="24"/>
        </w:rPr>
        <w:t>éléments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qui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doivent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être</w:t>
      </w:r>
      <w:proofErr w:type="spellEnd"/>
      <w:r w:rsidRPr="00893E84">
        <w:rPr>
          <w:bCs/>
          <w:iCs/>
          <w:color w:val="000000"/>
          <w:szCs w:val="24"/>
        </w:rPr>
        <w:t xml:space="preserve"> inclus dans le </w:t>
      </w:r>
      <w:proofErr w:type="spellStart"/>
      <w:r w:rsidRPr="00893E84">
        <w:rPr>
          <w:bCs/>
          <w:iCs/>
          <w:color w:val="000000"/>
          <w:szCs w:val="24"/>
        </w:rPr>
        <w:t>schéma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="004473F5">
        <w:rPr>
          <w:bCs/>
          <w:iCs/>
          <w:color w:val="000000"/>
          <w:szCs w:val="24"/>
        </w:rPr>
        <w:t>Interprétation</w:t>
      </w:r>
      <w:proofErr w:type="spellEnd"/>
      <w:r w:rsidR="004473F5">
        <w:rPr>
          <w:bCs/>
          <w:iCs/>
          <w:color w:val="000000"/>
          <w:szCs w:val="24"/>
        </w:rPr>
        <w:t xml:space="preserve"> d</w:t>
      </w:r>
      <w:r w:rsidRPr="00893E84">
        <w:rPr>
          <w:bCs/>
          <w:iCs/>
          <w:color w:val="000000"/>
          <w:szCs w:val="24"/>
        </w:rPr>
        <w:t xml:space="preserve">es </w:t>
      </w:r>
      <w:proofErr w:type="spellStart"/>
      <w:r w:rsidRPr="00893E84">
        <w:rPr>
          <w:bCs/>
          <w:iCs/>
          <w:color w:val="000000"/>
          <w:szCs w:val="24"/>
        </w:rPr>
        <w:t>éléments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choisis</w:t>
      </w:r>
      <w:proofErr w:type="spellEnd"/>
      <w:r w:rsidRPr="00893E84">
        <w:rPr>
          <w:bCs/>
          <w:iCs/>
          <w:color w:val="000000"/>
          <w:szCs w:val="24"/>
        </w:rPr>
        <w:t xml:space="preserve"> à travers </w:t>
      </w:r>
      <w:proofErr w:type="spellStart"/>
      <w:r w:rsidRPr="00893E84">
        <w:rPr>
          <w:bCs/>
          <w:iCs/>
          <w:color w:val="000000"/>
          <w:szCs w:val="24"/>
        </w:rPr>
        <w:t>différents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symboles</w:t>
      </w:r>
      <w:proofErr w:type="spellEnd"/>
      <w:r w:rsidRPr="00893E84">
        <w:rPr>
          <w:bCs/>
          <w:iCs/>
          <w:color w:val="000000"/>
          <w:szCs w:val="24"/>
        </w:rPr>
        <w:t>/</w:t>
      </w:r>
      <w:proofErr w:type="spellStart"/>
      <w:r w:rsidRPr="00893E84">
        <w:rPr>
          <w:bCs/>
          <w:iCs/>
          <w:color w:val="000000"/>
          <w:szCs w:val="24"/>
        </w:rPr>
        <w:t>couleurs</w:t>
      </w:r>
      <w:proofErr w:type="spellEnd"/>
      <w:r w:rsidRPr="00893E84">
        <w:rPr>
          <w:bCs/>
          <w:iCs/>
          <w:color w:val="000000"/>
          <w:szCs w:val="24"/>
        </w:rPr>
        <w:t xml:space="preserve"> et </w:t>
      </w:r>
      <w:proofErr w:type="spellStart"/>
      <w:r w:rsidR="004473F5">
        <w:rPr>
          <w:bCs/>
          <w:iCs/>
          <w:color w:val="000000"/>
          <w:szCs w:val="24"/>
        </w:rPr>
        <w:t>démonstration</w:t>
      </w:r>
      <w:proofErr w:type="spellEnd"/>
      <w:r w:rsidR="004473F5">
        <w:rPr>
          <w:bCs/>
          <w:iCs/>
          <w:color w:val="000000"/>
          <w:szCs w:val="24"/>
        </w:rPr>
        <w:t xml:space="preserve"> des</w:t>
      </w:r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relations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entre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eux</w:t>
      </w:r>
      <w:proofErr w:type="spellEnd"/>
      <w:r w:rsidR="004473F5">
        <w:rPr>
          <w:bCs/>
          <w:iCs/>
          <w:color w:val="000000"/>
          <w:szCs w:val="24"/>
        </w:rPr>
        <w:t>(</w:t>
      </w:r>
      <w:proofErr w:type="spellStart"/>
      <w:r w:rsidR="004473F5">
        <w:rPr>
          <w:bCs/>
          <w:iCs/>
          <w:color w:val="000000"/>
          <w:szCs w:val="24"/>
        </w:rPr>
        <w:t>telles</w:t>
      </w:r>
      <w:proofErr w:type="spellEnd"/>
      <w:r w:rsidR="004473F5">
        <w:rPr>
          <w:bCs/>
          <w:iCs/>
          <w:color w:val="000000"/>
          <w:szCs w:val="24"/>
        </w:rPr>
        <w:t>)</w:t>
      </w:r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="004473F5">
        <w:rPr>
          <w:bCs/>
          <w:iCs/>
          <w:color w:val="000000"/>
          <w:szCs w:val="24"/>
        </w:rPr>
        <w:t>Reformulation</w:t>
      </w:r>
      <w:proofErr w:type="spellEnd"/>
      <w:r w:rsidR="004473F5">
        <w:rPr>
          <w:bCs/>
          <w:iCs/>
          <w:color w:val="000000"/>
          <w:szCs w:val="24"/>
        </w:rPr>
        <w:t xml:space="preserve"> </w:t>
      </w:r>
      <w:proofErr w:type="spellStart"/>
      <w:r w:rsidR="004473F5">
        <w:rPr>
          <w:bCs/>
          <w:iCs/>
          <w:color w:val="000000"/>
          <w:szCs w:val="24"/>
        </w:rPr>
        <w:t>d’un</w:t>
      </w:r>
      <w:proofErr w:type="spellEnd"/>
      <w:r w:rsidR="004473F5">
        <w:rPr>
          <w:bCs/>
          <w:iCs/>
          <w:color w:val="000000"/>
          <w:szCs w:val="24"/>
        </w:rPr>
        <w:t xml:space="preserve"> titre </w:t>
      </w:r>
      <w:proofErr w:type="spellStart"/>
      <w:r w:rsidR="004473F5">
        <w:rPr>
          <w:bCs/>
          <w:iCs/>
          <w:color w:val="000000"/>
          <w:szCs w:val="24"/>
        </w:rPr>
        <w:t>approprié</w:t>
      </w:r>
      <w:proofErr w:type="spellEnd"/>
      <w:r w:rsidR="004473F5">
        <w:rPr>
          <w:bCs/>
          <w:iCs/>
          <w:color w:val="000000"/>
          <w:szCs w:val="24"/>
        </w:rPr>
        <w:t xml:space="preserve"> et </w:t>
      </w:r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légende</w:t>
      </w:r>
      <w:proofErr w:type="spellEnd"/>
      <w:r w:rsidRPr="00893E84">
        <w:rPr>
          <w:bCs/>
          <w:iCs/>
          <w:color w:val="000000"/>
          <w:szCs w:val="24"/>
        </w:rPr>
        <w:t xml:space="preserve"> des </w:t>
      </w:r>
      <w:proofErr w:type="spellStart"/>
      <w:r w:rsidRPr="00893E84">
        <w:rPr>
          <w:bCs/>
          <w:iCs/>
          <w:color w:val="000000"/>
          <w:szCs w:val="24"/>
        </w:rPr>
        <w:t>symboles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utilisés</w:t>
      </w:r>
      <w:proofErr w:type="spellEnd"/>
      <w:r w:rsidRPr="00893E84">
        <w:rPr>
          <w:bCs/>
          <w:iCs/>
          <w:color w:val="000000"/>
          <w:szCs w:val="24"/>
        </w:rPr>
        <w:t>.</w:t>
      </w:r>
    </w:p>
    <w:p w14:paraId="74EFC507" w14:textId="6DCB1ED1" w:rsidR="00893E84" w:rsidRDefault="00D6345A" w:rsidP="00590A8F">
      <w:pPr>
        <w:pStyle w:val="a7"/>
        <w:numPr>
          <w:ilvl w:val="0"/>
          <w:numId w:val="54"/>
        </w:numPr>
        <w:spacing w:before="120"/>
        <w:ind w:left="142" w:hanging="284"/>
        <w:rPr>
          <w:bCs/>
          <w:iCs/>
          <w:color w:val="000000"/>
          <w:szCs w:val="24"/>
        </w:rPr>
      </w:pPr>
      <w:proofErr w:type="spellStart"/>
      <w:r w:rsidRPr="00893E84">
        <w:rPr>
          <w:b/>
          <w:iCs/>
          <w:color w:val="000000"/>
          <w:szCs w:val="24"/>
        </w:rPr>
        <w:t>Modélisation</w:t>
      </w:r>
      <w:proofErr w:type="spellEnd"/>
      <w:r w:rsidRPr="00893E84">
        <w:rPr>
          <w:bCs/>
          <w:iCs/>
          <w:color w:val="000000"/>
          <w:szCs w:val="24"/>
        </w:rPr>
        <w:t xml:space="preserve"> - </w:t>
      </w:r>
      <w:proofErr w:type="spellStart"/>
      <w:r w:rsidRPr="00893E84">
        <w:rPr>
          <w:bCs/>
          <w:iCs/>
          <w:color w:val="000000"/>
          <w:szCs w:val="24"/>
        </w:rPr>
        <w:t>Identifi</w:t>
      </w:r>
      <w:r w:rsidR="004473F5">
        <w:rPr>
          <w:bCs/>
          <w:iCs/>
          <w:color w:val="000000"/>
          <w:szCs w:val="24"/>
        </w:rPr>
        <w:t>cation</w:t>
      </w:r>
      <w:proofErr w:type="spellEnd"/>
      <w:r w:rsidR="004473F5">
        <w:rPr>
          <w:bCs/>
          <w:iCs/>
          <w:color w:val="000000"/>
          <w:szCs w:val="24"/>
        </w:rPr>
        <w:t xml:space="preserve"> et </w:t>
      </w:r>
      <w:proofErr w:type="spellStart"/>
      <w:r w:rsidR="004473F5">
        <w:rPr>
          <w:bCs/>
          <w:iCs/>
          <w:color w:val="000000"/>
          <w:szCs w:val="24"/>
        </w:rPr>
        <w:t>sélection</w:t>
      </w:r>
      <w:proofErr w:type="spellEnd"/>
      <w:r w:rsidR="004473F5">
        <w:rPr>
          <w:bCs/>
          <w:iCs/>
          <w:color w:val="000000"/>
          <w:szCs w:val="24"/>
        </w:rPr>
        <w:t xml:space="preserve"> d</w:t>
      </w:r>
      <w:r w:rsidRPr="00893E84">
        <w:rPr>
          <w:bCs/>
          <w:iCs/>
          <w:color w:val="000000"/>
          <w:szCs w:val="24"/>
        </w:rPr>
        <w:t xml:space="preserve">es </w:t>
      </w:r>
      <w:proofErr w:type="spellStart"/>
      <w:r w:rsidRPr="00893E84">
        <w:rPr>
          <w:bCs/>
          <w:iCs/>
          <w:color w:val="000000"/>
          <w:szCs w:val="24"/>
        </w:rPr>
        <w:t>éléments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nécessaires</w:t>
      </w:r>
      <w:proofErr w:type="spellEnd"/>
      <w:r w:rsidRPr="00893E84">
        <w:rPr>
          <w:bCs/>
          <w:iCs/>
          <w:color w:val="000000"/>
          <w:szCs w:val="24"/>
        </w:rPr>
        <w:t xml:space="preserve"> à la </w:t>
      </w:r>
      <w:proofErr w:type="spellStart"/>
      <w:r w:rsidRPr="00893E84">
        <w:rPr>
          <w:bCs/>
          <w:iCs/>
          <w:color w:val="000000"/>
          <w:szCs w:val="24"/>
        </w:rPr>
        <w:t>modélisation</w:t>
      </w:r>
      <w:proofErr w:type="spellEnd"/>
      <w:r w:rsidRPr="00893E84">
        <w:rPr>
          <w:bCs/>
          <w:iCs/>
          <w:color w:val="000000"/>
          <w:szCs w:val="24"/>
        </w:rPr>
        <w:t xml:space="preserve"> du </w:t>
      </w:r>
      <w:proofErr w:type="spellStart"/>
      <w:r w:rsidRPr="00893E84">
        <w:rPr>
          <w:bCs/>
          <w:iCs/>
          <w:color w:val="000000"/>
          <w:szCs w:val="24"/>
        </w:rPr>
        <w:t>phénomène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Imagination</w:t>
      </w:r>
      <w:proofErr w:type="spellEnd"/>
      <w:r w:rsidRPr="00893E84">
        <w:rPr>
          <w:bCs/>
          <w:iCs/>
          <w:color w:val="000000"/>
          <w:szCs w:val="24"/>
        </w:rPr>
        <w:t xml:space="preserve"> (</w:t>
      </w:r>
      <w:proofErr w:type="spellStart"/>
      <w:r w:rsidRPr="00893E84">
        <w:rPr>
          <w:bCs/>
          <w:iCs/>
          <w:color w:val="000000"/>
          <w:szCs w:val="24"/>
        </w:rPr>
        <w:t>graphique</w:t>
      </w:r>
      <w:proofErr w:type="spellEnd"/>
      <w:r w:rsidRPr="00893E84">
        <w:rPr>
          <w:bCs/>
          <w:iCs/>
          <w:color w:val="000000"/>
          <w:szCs w:val="24"/>
        </w:rPr>
        <w:t xml:space="preserve">, </w:t>
      </w:r>
      <w:proofErr w:type="spellStart"/>
      <w:r w:rsidRPr="00893E84">
        <w:rPr>
          <w:bCs/>
          <w:iCs/>
          <w:color w:val="000000"/>
          <w:szCs w:val="24"/>
        </w:rPr>
        <w:t>schématique</w:t>
      </w:r>
      <w:proofErr w:type="spellEnd"/>
      <w:r w:rsidRPr="00893E84">
        <w:rPr>
          <w:bCs/>
          <w:iCs/>
          <w:color w:val="000000"/>
          <w:szCs w:val="24"/>
        </w:rPr>
        <w:t xml:space="preserve">) du </w:t>
      </w:r>
      <w:proofErr w:type="spellStart"/>
      <w:r w:rsidRPr="00893E84">
        <w:rPr>
          <w:bCs/>
          <w:iCs/>
          <w:color w:val="000000"/>
          <w:szCs w:val="24"/>
        </w:rPr>
        <w:t>phénomène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étudié</w:t>
      </w:r>
      <w:proofErr w:type="spellEnd"/>
      <w:r w:rsidRPr="00893E84">
        <w:rPr>
          <w:bCs/>
          <w:iCs/>
          <w:color w:val="000000"/>
          <w:szCs w:val="24"/>
        </w:rPr>
        <w:t xml:space="preserve">. </w:t>
      </w:r>
      <w:proofErr w:type="spellStart"/>
      <w:r w:rsidRPr="00893E84">
        <w:rPr>
          <w:bCs/>
          <w:iCs/>
          <w:color w:val="000000"/>
          <w:szCs w:val="24"/>
        </w:rPr>
        <w:t>Réalisation</w:t>
      </w:r>
      <w:proofErr w:type="spellEnd"/>
      <w:r w:rsidRPr="00893E84">
        <w:rPr>
          <w:bCs/>
          <w:iCs/>
          <w:color w:val="000000"/>
          <w:szCs w:val="24"/>
        </w:rPr>
        <w:t xml:space="preserve"> du </w:t>
      </w:r>
      <w:proofErr w:type="spellStart"/>
      <w:r w:rsidRPr="00893E84">
        <w:rPr>
          <w:bCs/>
          <w:iCs/>
          <w:color w:val="000000"/>
          <w:szCs w:val="24"/>
        </w:rPr>
        <w:t>phénomène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respectif</w:t>
      </w:r>
      <w:proofErr w:type="spellEnd"/>
      <w:r w:rsidRPr="00893E84">
        <w:rPr>
          <w:bCs/>
          <w:iCs/>
          <w:color w:val="000000"/>
          <w:szCs w:val="24"/>
        </w:rPr>
        <w:t xml:space="preserve"> à </w:t>
      </w:r>
      <w:proofErr w:type="spellStart"/>
      <w:r w:rsidRPr="00893E84">
        <w:rPr>
          <w:bCs/>
          <w:iCs/>
          <w:color w:val="000000"/>
          <w:szCs w:val="24"/>
        </w:rPr>
        <w:t>l'aide</w:t>
      </w:r>
      <w:proofErr w:type="spellEnd"/>
      <w:r w:rsidRPr="00893E84">
        <w:rPr>
          <w:bCs/>
          <w:iCs/>
          <w:color w:val="000000"/>
          <w:szCs w:val="24"/>
        </w:rPr>
        <w:t xml:space="preserve"> du </w:t>
      </w:r>
      <w:proofErr w:type="spellStart"/>
      <w:r w:rsidRPr="00893E84">
        <w:rPr>
          <w:bCs/>
          <w:iCs/>
          <w:color w:val="000000"/>
          <w:szCs w:val="24"/>
        </w:rPr>
        <w:t>modèle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élab</w:t>
      </w:r>
      <w:r w:rsidR="004473F5">
        <w:rPr>
          <w:bCs/>
          <w:iCs/>
          <w:color w:val="000000"/>
          <w:szCs w:val="24"/>
        </w:rPr>
        <w:t>oré</w:t>
      </w:r>
      <w:proofErr w:type="spellEnd"/>
      <w:r w:rsidR="004473F5">
        <w:rPr>
          <w:bCs/>
          <w:iCs/>
          <w:color w:val="000000"/>
          <w:szCs w:val="24"/>
        </w:rPr>
        <w:t xml:space="preserve">. </w:t>
      </w:r>
      <w:proofErr w:type="spellStart"/>
      <w:r w:rsidR="004473F5">
        <w:rPr>
          <w:bCs/>
          <w:iCs/>
          <w:color w:val="000000"/>
          <w:szCs w:val="24"/>
        </w:rPr>
        <w:t>Formulation</w:t>
      </w:r>
      <w:proofErr w:type="spellEnd"/>
      <w:r w:rsidR="004473F5">
        <w:rPr>
          <w:bCs/>
          <w:iCs/>
          <w:color w:val="000000"/>
          <w:szCs w:val="24"/>
        </w:rPr>
        <w:t xml:space="preserve"> de </w:t>
      </w:r>
      <w:proofErr w:type="spellStart"/>
      <w:r w:rsidR="004473F5">
        <w:rPr>
          <w:bCs/>
          <w:iCs/>
          <w:color w:val="000000"/>
          <w:szCs w:val="24"/>
        </w:rPr>
        <w:t>conclusions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déterminées</w:t>
      </w:r>
      <w:proofErr w:type="spellEnd"/>
      <w:r w:rsidRPr="00893E84">
        <w:rPr>
          <w:bCs/>
          <w:iCs/>
          <w:color w:val="000000"/>
          <w:szCs w:val="24"/>
        </w:rPr>
        <w:t xml:space="preserve"> à </w:t>
      </w:r>
      <w:proofErr w:type="spellStart"/>
      <w:r w:rsidRPr="00893E84">
        <w:rPr>
          <w:bCs/>
          <w:iCs/>
          <w:color w:val="000000"/>
          <w:szCs w:val="24"/>
        </w:rPr>
        <w:t>partir</w:t>
      </w:r>
      <w:proofErr w:type="spellEnd"/>
      <w:r w:rsidRPr="00893E84">
        <w:rPr>
          <w:bCs/>
          <w:iCs/>
          <w:color w:val="000000"/>
          <w:szCs w:val="24"/>
        </w:rPr>
        <w:t xml:space="preserve"> </w:t>
      </w:r>
      <w:proofErr w:type="spellStart"/>
      <w:r w:rsidRPr="00893E84">
        <w:rPr>
          <w:bCs/>
          <w:iCs/>
          <w:color w:val="000000"/>
          <w:szCs w:val="24"/>
        </w:rPr>
        <w:t>d'arguments</w:t>
      </w:r>
      <w:proofErr w:type="spellEnd"/>
      <w:r w:rsidRPr="00893E84">
        <w:rPr>
          <w:bCs/>
          <w:iCs/>
          <w:color w:val="000000"/>
          <w:szCs w:val="24"/>
        </w:rPr>
        <w:t xml:space="preserve"> ou de </w:t>
      </w:r>
      <w:proofErr w:type="spellStart"/>
      <w:r w:rsidRPr="00893E84">
        <w:rPr>
          <w:bCs/>
          <w:iCs/>
          <w:color w:val="000000"/>
          <w:szCs w:val="24"/>
        </w:rPr>
        <w:t>constatations</w:t>
      </w:r>
      <w:proofErr w:type="spellEnd"/>
      <w:r w:rsidRPr="00893E84">
        <w:rPr>
          <w:bCs/>
          <w:iCs/>
          <w:color w:val="000000"/>
          <w:szCs w:val="24"/>
        </w:rPr>
        <w:t>.</w:t>
      </w:r>
    </w:p>
    <w:p w14:paraId="59929BCC" w14:textId="1AA1D4D1" w:rsidR="00965478" w:rsidRPr="00893E84" w:rsidRDefault="004473F5" w:rsidP="00590A8F">
      <w:pPr>
        <w:pStyle w:val="a7"/>
        <w:numPr>
          <w:ilvl w:val="0"/>
          <w:numId w:val="54"/>
        </w:numPr>
        <w:spacing w:before="120"/>
        <w:ind w:left="142" w:hanging="284"/>
        <w:rPr>
          <w:bCs/>
          <w:iCs/>
          <w:color w:val="000000"/>
          <w:szCs w:val="24"/>
        </w:rPr>
      </w:pPr>
      <w:proofErr w:type="spellStart"/>
      <w:r>
        <w:rPr>
          <w:b/>
          <w:iCs/>
          <w:color w:val="000000"/>
          <w:szCs w:val="24"/>
        </w:rPr>
        <w:t>E</w:t>
      </w:r>
      <w:r w:rsidR="00D6345A" w:rsidRPr="00893E84">
        <w:rPr>
          <w:b/>
          <w:iCs/>
          <w:color w:val="000000"/>
          <w:szCs w:val="24"/>
        </w:rPr>
        <w:t>xpérience</w:t>
      </w:r>
      <w:proofErr w:type="spellEnd"/>
      <w:r w:rsidR="00D6345A" w:rsidRPr="00893E84">
        <w:rPr>
          <w:b/>
          <w:iCs/>
          <w:color w:val="000000"/>
          <w:szCs w:val="24"/>
        </w:rPr>
        <w:t xml:space="preserve"> </w:t>
      </w:r>
      <w:r w:rsidR="00D6345A" w:rsidRPr="00893E84">
        <w:rPr>
          <w:bCs/>
          <w:iCs/>
          <w:color w:val="000000"/>
          <w:szCs w:val="24"/>
        </w:rPr>
        <w:t xml:space="preserve">- </w:t>
      </w:r>
      <w:proofErr w:type="spellStart"/>
      <w:r w:rsidR="00D6345A" w:rsidRPr="00893E84">
        <w:rPr>
          <w:bCs/>
          <w:iCs/>
          <w:color w:val="000000"/>
          <w:szCs w:val="24"/>
        </w:rPr>
        <w:t>Formulation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d'une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hypothèse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, à </w:t>
      </w:r>
      <w:proofErr w:type="spellStart"/>
      <w:r w:rsidR="00D6345A" w:rsidRPr="00893E84">
        <w:rPr>
          <w:bCs/>
          <w:iCs/>
          <w:color w:val="000000"/>
          <w:szCs w:val="24"/>
        </w:rPr>
        <w:t>partir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de </w:t>
      </w:r>
      <w:proofErr w:type="spellStart"/>
      <w:r w:rsidR="00D6345A" w:rsidRPr="00893E84">
        <w:rPr>
          <w:bCs/>
          <w:iCs/>
          <w:color w:val="000000"/>
          <w:szCs w:val="24"/>
        </w:rPr>
        <w:t>faits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connus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, </w:t>
      </w:r>
      <w:proofErr w:type="spellStart"/>
      <w:r w:rsidR="00D6345A" w:rsidRPr="00893E84">
        <w:rPr>
          <w:bCs/>
          <w:iCs/>
          <w:color w:val="000000"/>
          <w:szCs w:val="24"/>
        </w:rPr>
        <w:t>concernant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le </w:t>
      </w:r>
      <w:proofErr w:type="spellStart"/>
      <w:r w:rsidR="00D6345A" w:rsidRPr="00893E84">
        <w:rPr>
          <w:bCs/>
          <w:iCs/>
          <w:color w:val="000000"/>
          <w:szCs w:val="24"/>
        </w:rPr>
        <w:t>processus</w:t>
      </w:r>
      <w:proofErr w:type="spellEnd"/>
      <w:r w:rsidR="00D6345A" w:rsidRPr="00893E84">
        <w:rPr>
          <w:bCs/>
          <w:iCs/>
          <w:color w:val="000000"/>
          <w:szCs w:val="24"/>
        </w:rPr>
        <w:t>/</w:t>
      </w:r>
      <w:proofErr w:type="spellStart"/>
      <w:r w:rsidR="00D6345A" w:rsidRPr="00893E84">
        <w:rPr>
          <w:bCs/>
          <w:iCs/>
          <w:color w:val="000000"/>
          <w:szCs w:val="24"/>
        </w:rPr>
        <w:t>phénomène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étudié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. </w:t>
      </w:r>
      <w:proofErr w:type="spellStart"/>
      <w:r w:rsidR="00D6345A" w:rsidRPr="00893E84">
        <w:rPr>
          <w:bCs/>
          <w:iCs/>
          <w:color w:val="000000"/>
          <w:szCs w:val="24"/>
        </w:rPr>
        <w:t>Vérification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de </w:t>
      </w:r>
      <w:proofErr w:type="spellStart"/>
      <w:r w:rsidR="00D6345A" w:rsidRPr="00893E84">
        <w:rPr>
          <w:bCs/>
          <w:iCs/>
          <w:color w:val="000000"/>
          <w:szCs w:val="24"/>
        </w:rPr>
        <w:t>l'hypothèse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en </w:t>
      </w:r>
      <w:proofErr w:type="spellStart"/>
      <w:r w:rsidR="00D6345A" w:rsidRPr="00893E84">
        <w:rPr>
          <w:bCs/>
          <w:iCs/>
          <w:color w:val="000000"/>
          <w:szCs w:val="24"/>
        </w:rPr>
        <w:t>réalisant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les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processus</w:t>
      </w:r>
      <w:proofErr w:type="spellEnd"/>
      <w:r w:rsidR="00D6345A" w:rsidRPr="00893E84">
        <w:rPr>
          <w:bCs/>
          <w:iCs/>
          <w:color w:val="000000"/>
          <w:szCs w:val="24"/>
        </w:rPr>
        <w:t>/</w:t>
      </w:r>
      <w:proofErr w:type="spellStart"/>
      <w:r w:rsidR="00D6345A" w:rsidRPr="00893E84">
        <w:rPr>
          <w:bCs/>
          <w:iCs/>
          <w:color w:val="000000"/>
          <w:szCs w:val="24"/>
        </w:rPr>
        <w:t>phénomènes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étudiés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dans des </w:t>
      </w:r>
      <w:proofErr w:type="spellStart"/>
      <w:r w:rsidR="00D6345A" w:rsidRPr="00893E84">
        <w:rPr>
          <w:bCs/>
          <w:iCs/>
          <w:color w:val="000000"/>
          <w:szCs w:val="24"/>
        </w:rPr>
        <w:t>conditions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de </w:t>
      </w:r>
      <w:proofErr w:type="spellStart"/>
      <w:r w:rsidR="00D6345A" w:rsidRPr="00893E84">
        <w:rPr>
          <w:bCs/>
          <w:iCs/>
          <w:color w:val="000000"/>
          <w:szCs w:val="24"/>
        </w:rPr>
        <w:t>laboratoi</w:t>
      </w:r>
      <w:r w:rsidR="00986F68">
        <w:rPr>
          <w:bCs/>
          <w:iCs/>
          <w:color w:val="000000"/>
          <w:szCs w:val="24"/>
        </w:rPr>
        <w:t>re</w:t>
      </w:r>
      <w:proofErr w:type="spellEnd"/>
      <w:r w:rsidR="00986F68">
        <w:rPr>
          <w:bCs/>
          <w:iCs/>
          <w:color w:val="000000"/>
          <w:szCs w:val="24"/>
        </w:rPr>
        <w:t xml:space="preserve">. </w:t>
      </w:r>
      <w:proofErr w:type="spellStart"/>
      <w:r w:rsidR="00986F68">
        <w:rPr>
          <w:bCs/>
          <w:iCs/>
          <w:color w:val="000000"/>
          <w:szCs w:val="24"/>
        </w:rPr>
        <w:t>Formulation</w:t>
      </w:r>
      <w:proofErr w:type="spellEnd"/>
      <w:r w:rsidR="00986F68">
        <w:rPr>
          <w:bCs/>
          <w:iCs/>
          <w:color w:val="000000"/>
          <w:szCs w:val="24"/>
        </w:rPr>
        <w:t xml:space="preserve"> de </w:t>
      </w:r>
      <w:proofErr w:type="spellStart"/>
      <w:r w:rsidR="00986F68">
        <w:rPr>
          <w:bCs/>
          <w:iCs/>
          <w:color w:val="000000"/>
          <w:szCs w:val="24"/>
        </w:rPr>
        <w:t>conclusions</w:t>
      </w:r>
      <w:proofErr w:type="spellEnd"/>
      <w:r w:rsidR="00986F68">
        <w:rPr>
          <w:bCs/>
          <w:iCs/>
          <w:color w:val="000000"/>
          <w:szCs w:val="24"/>
        </w:rPr>
        <w:t xml:space="preserve">  </w:t>
      </w:r>
      <w:proofErr w:type="spellStart"/>
      <w:r w:rsidR="00E4709B">
        <w:rPr>
          <w:bCs/>
          <w:iCs/>
          <w:color w:val="000000"/>
          <w:szCs w:val="24"/>
        </w:rPr>
        <w:t>obtenues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</w:t>
      </w:r>
      <w:proofErr w:type="spellStart"/>
      <w:r w:rsidR="00D6345A" w:rsidRPr="00893E84">
        <w:rPr>
          <w:bCs/>
          <w:iCs/>
          <w:color w:val="000000"/>
          <w:szCs w:val="24"/>
        </w:rPr>
        <w:t>d'arguments</w:t>
      </w:r>
      <w:proofErr w:type="spellEnd"/>
      <w:r w:rsidR="00D6345A" w:rsidRPr="00893E84">
        <w:rPr>
          <w:bCs/>
          <w:iCs/>
          <w:color w:val="000000"/>
          <w:szCs w:val="24"/>
        </w:rPr>
        <w:t xml:space="preserve"> ou de </w:t>
      </w:r>
      <w:proofErr w:type="spellStart"/>
      <w:r w:rsidR="00D6345A" w:rsidRPr="00893E84">
        <w:rPr>
          <w:bCs/>
          <w:iCs/>
          <w:color w:val="000000"/>
          <w:szCs w:val="24"/>
        </w:rPr>
        <w:t>constatations</w:t>
      </w:r>
      <w:proofErr w:type="spellEnd"/>
      <w:r w:rsidR="00D6345A" w:rsidRPr="00893E84">
        <w:rPr>
          <w:bCs/>
          <w:iCs/>
          <w:color w:val="000000"/>
          <w:szCs w:val="24"/>
        </w:rPr>
        <w:t>.</w:t>
      </w:r>
    </w:p>
    <w:p w14:paraId="686FCCB4" w14:textId="4BE18CDD" w:rsidR="00F01D29" w:rsidRPr="00F01D29" w:rsidRDefault="008F0CE3" w:rsidP="00590A8F">
      <w:pPr>
        <w:widowControl w:val="0"/>
        <w:numPr>
          <w:ilvl w:val="0"/>
          <w:numId w:val="3"/>
        </w:numPr>
        <w:spacing w:line="276" w:lineRule="auto"/>
        <w:ind w:left="142" w:hanging="284"/>
        <w:rPr>
          <w:b/>
          <w:i/>
          <w:color w:val="000000"/>
          <w:sz w:val="28"/>
          <w:szCs w:val="28"/>
          <w:lang w:val="ro-RO"/>
        </w:rPr>
      </w:pPr>
      <w:proofErr w:type="spellStart"/>
      <w:r>
        <w:rPr>
          <w:b/>
          <w:i/>
          <w:color w:val="000000"/>
          <w:sz w:val="28"/>
          <w:szCs w:val="28"/>
          <w:lang w:val="ro-RO"/>
        </w:rPr>
        <w:t>Stratégies</w:t>
      </w:r>
      <w:proofErr w:type="spellEnd"/>
      <w:r w:rsidR="00F01D29" w:rsidRPr="00F01D29">
        <w:rPr>
          <w:b/>
          <w:i/>
          <w:color w:val="000000"/>
          <w:sz w:val="28"/>
          <w:szCs w:val="28"/>
          <w:lang w:val="ro-RO"/>
        </w:rPr>
        <w:t>/</w:t>
      </w:r>
      <w:proofErr w:type="spellStart"/>
      <w:r w:rsidR="00F01D29" w:rsidRPr="00F01D29">
        <w:rPr>
          <w:b/>
          <w:i/>
          <w:color w:val="000000"/>
          <w:sz w:val="28"/>
          <w:szCs w:val="28"/>
          <w:lang w:val="ro-RO"/>
        </w:rPr>
        <w:t>te</w:t>
      </w:r>
      <w:r>
        <w:rPr>
          <w:b/>
          <w:i/>
          <w:color w:val="000000"/>
          <w:sz w:val="28"/>
          <w:szCs w:val="28"/>
          <w:lang w:val="ro-RO"/>
        </w:rPr>
        <w:t>chnologies</w:t>
      </w:r>
      <w:proofErr w:type="spellEnd"/>
      <w:r>
        <w:rPr>
          <w:b/>
          <w:i/>
          <w:color w:val="000000"/>
          <w:sz w:val="28"/>
          <w:szCs w:val="28"/>
          <w:lang w:val="ro-RO"/>
        </w:rPr>
        <w:t xml:space="preserve">  </w:t>
      </w:r>
      <w:proofErr w:type="spellStart"/>
      <w:r>
        <w:rPr>
          <w:b/>
          <w:i/>
          <w:color w:val="000000"/>
          <w:sz w:val="28"/>
          <w:szCs w:val="28"/>
          <w:lang w:val="ro-RO"/>
        </w:rPr>
        <w:t>didactiqu</w:t>
      </w:r>
      <w:r w:rsidR="00F01D29" w:rsidRPr="00F01D29">
        <w:rPr>
          <w:b/>
          <w:i/>
          <w:color w:val="000000"/>
          <w:sz w:val="28"/>
          <w:szCs w:val="28"/>
          <w:lang w:val="ro-RO"/>
        </w:rPr>
        <w:t>e</w:t>
      </w:r>
      <w:r>
        <w:rPr>
          <w:b/>
          <w:i/>
          <w:color w:val="000000"/>
          <w:sz w:val="28"/>
          <w:szCs w:val="28"/>
          <w:lang w:val="ro-RO"/>
        </w:rPr>
        <w:t>s</w:t>
      </w:r>
      <w:proofErr w:type="spellEnd"/>
      <w:r w:rsidR="00F01D29" w:rsidRPr="00F01D29">
        <w:rPr>
          <w:b/>
          <w:i/>
          <w:color w:val="000000"/>
          <w:sz w:val="28"/>
          <w:szCs w:val="28"/>
          <w:lang w:val="ro-RO"/>
        </w:rPr>
        <w:t xml:space="preserve"> </w:t>
      </w:r>
      <w:r>
        <w:rPr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 w:rsidR="00F01D29" w:rsidRPr="00F01D29">
        <w:rPr>
          <w:b/>
          <w:i/>
          <w:color w:val="000000"/>
          <w:sz w:val="28"/>
          <w:szCs w:val="28"/>
          <w:lang w:val="ro-RO"/>
        </w:rPr>
        <w:t>ap</w:t>
      </w:r>
      <w:r>
        <w:rPr>
          <w:b/>
          <w:i/>
          <w:color w:val="000000"/>
          <w:sz w:val="28"/>
          <w:szCs w:val="28"/>
          <w:lang w:val="ro-RO"/>
        </w:rPr>
        <w:t>pliquées</w:t>
      </w:r>
      <w:proofErr w:type="spellEnd"/>
    </w:p>
    <w:p w14:paraId="240D0F4D" w14:textId="5C055CF2" w:rsidR="00965478" w:rsidRPr="00893E84" w:rsidRDefault="00590A8F" w:rsidP="00590A8F">
      <w:pPr>
        <w:pStyle w:val="a7"/>
        <w:spacing w:after="0"/>
        <w:ind w:left="142" w:hanging="284"/>
        <w:rPr>
          <w:bCs/>
          <w:iCs/>
          <w:color w:val="000000"/>
          <w:szCs w:val="24"/>
        </w:rPr>
      </w:pPr>
      <w:r>
        <w:rPr>
          <w:sz w:val="26"/>
          <w:szCs w:val="26"/>
          <w:lang w:val="ro-MD"/>
        </w:rPr>
        <w:t xml:space="preserve">     </w:t>
      </w:r>
      <w:r w:rsidR="00E4709B" w:rsidRPr="009F40CA">
        <w:rPr>
          <w:sz w:val="26"/>
          <w:szCs w:val="26"/>
          <w:lang w:val="ro-MD"/>
        </w:rPr>
        <w:t xml:space="preserve">„Brainstorming”, </w:t>
      </w:r>
      <w:r w:rsidR="00893E84" w:rsidRPr="00893E84">
        <w:rPr>
          <w:bCs/>
          <w:iCs/>
          <w:color w:val="000000"/>
          <w:szCs w:val="24"/>
        </w:rPr>
        <w:t>"</w:t>
      </w:r>
      <w:proofErr w:type="spellStart"/>
      <w:r w:rsidR="00893E84">
        <w:rPr>
          <w:bCs/>
          <w:iCs/>
          <w:color w:val="000000"/>
          <w:szCs w:val="24"/>
        </w:rPr>
        <w:t>V</w:t>
      </w:r>
      <w:r w:rsidR="00893E84" w:rsidRPr="00893E84">
        <w:rPr>
          <w:bCs/>
          <w:iCs/>
          <w:color w:val="000000"/>
          <w:szCs w:val="24"/>
        </w:rPr>
        <w:t>ote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multiple" </w:t>
      </w:r>
      <w:r w:rsidR="00893E84">
        <w:rPr>
          <w:bCs/>
          <w:iCs/>
          <w:color w:val="000000"/>
          <w:szCs w:val="24"/>
        </w:rPr>
        <w:t>,</w:t>
      </w:r>
      <w:r w:rsidR="00893E84" w:rsidRPr="00893E84">
        <w:rPr>
          <w:bCs/>
          <w:iCs/>
          <w:color w:val="000000"/>
          <w:szCs w:val="24"/>
        </w:rPr>
        <w:t xml:space="preserve"> "Table ronde", "</w:t>
      </w:r>
      <w:proofErr w:type="spellStart"/>
      <w:r w:rsidR="00893E84" w:rsidRPr="00893E84">
        <w:rPr>
          <w:bCs/>
          <w:iCs/>
          <w:color w:val="000000"/>
          <w:szCs w:val="24"/>
        </w:rPr>
        <w:t>Entretien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</w:t>
      </w:r>
      <w:proofErr w:type="spellStart"/>
      <w:r w:rsidR="00893E84" w:rsidRPr="00893E84">
        <w:rPr>
          <w:bCs/>
          <w:iCs/>
          <w:color w:val="000000"/>
          <w:szCs w:val="24"/>
        </w:rPr>
        <w:t>collectif</w:t>
      </w:r>
      <w:proofErr w:type="spellEnd"/>
      <w:r w:rsidR="00893E84" w:rsidRPr="00893E84">
        <w:rPr>
          <w:bCs/>
          <w:iCs/>
          <w:color w:val="000000"/>
          <w:szCs w:val="24"/>
        </w:rPr>
        <w:t>", "</w:t>
      </w:r>
      <w:proofErr w:type="spellStart"/>
      <w:r w:rsidR="00E4709B" w:rsidRPr="00893E84">
        <w:rPr>
          <w:bCs/>
          <w:iCs/>
          <w:color w:val="000000"/>
          <w:szCs w:val="24"/>
        </w:rPr>
        <w:t>Étude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de </w:t>
      </w:r>
      <w:proofErr w:type="spellStart"/>
      <w:r w:rsidR="00893E84" w:rsidRPr="00893E84">
        <w:rPr>
          <w:bCs/>
          <w:iCs/>
          <w:color w:val="000000"/>
          <w:szCs w:val="24"/>
        </w:rPr>
        <w:t>cas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", "Controverse </w:t>
      </w:r>
      <w:proofErr w:type="spellStart"/>
      <w:r w:rsidR="00893E84" w:rsidRPr="00893E84">
        <w:rPr>
          <w:bCs/>
          <w:iCs/>
          <w:color w:val="000000"/>
          <w:szCs w:val="24"/>
        </w:rPr>
        <w:t>créative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", "Focus </w:t>
      </w:r>
      <w:proofErr w:type="spellStart"/>
      <w:r w:rsidR="00893E84" w:rsidRPr="00893E84">
        <w:rPr>
          <w:bCs/>
          <w:iCs/>
          <w:color w:val="000000"/>
          <w:szCs w:val="24"/>
        </w:rPr>
        <w:t>group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</w:t>
      </w:r>
      <w:proofErr w:type="spellStart"/>
      <w:r w:rsidR="00893E84" w:rsidRPr="00893E84">
        <w:rPr>
          <w:bCs/>
          <w:iCs/>
          <w:color w:val="000000"/>
          <w:szCs w:val="24"/>
        </w:rPr>
        <w:t>technique</w:t>
      </w:r>
      <w:proofErr w:type="spellEnd"/>
      <w:r w:rsidR="00893E84" w:rsidRPr="00893E84">
        <w:rPr>
          <w:bCs/>
          <w:iCs/>
          <w:color w:val="000000"/>
          <w:szCs w:val="24"/>
        </w:rPr>
        <w:t>", "</w:t>
      </w:r>
      <w:proofErr w:type="spellStart"/>
      <w:r w:rsidR="00893E84" w:rsidRPr="00893E84">
        <w:rPr>
          <w:bCs/>
          <w:iCs/>
          <w:color w:val="000000"/>
          <w:szCs w:val="24"/>
        </w:rPr>
        <w:t>Portfolio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". </w:t>
      </w:r>
      <w:proofErr w:type="spellStart"/>
      <w:r w:rsidR="00893E84" w:rsidRPr="00893E84">
        <w:rPr>
          <w:bCs/>
          <w:iCs/>
          <w:color w:val="000000"/>
          <w:szCs w:val="24"/>
        </w:rPr>
        <w:t>Travaux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</w:t>
      </w:r>
      <w:proofErr w:type="spellStart"/>
      <w:r w:rsidR="00893E84" w:rsidRPr="00893E84">
        <w:rPr>
          <w:bCs/>
          <w:iCs/>
          <w:color w:val="000000"/>
          <w:szCs w:val="24"/>
        </w:rPr>
        <w:t>pratiques</w:t>
      </w:r>
      <w:proofErr w:type="spellEnd"/>
      <w:r w:rsidR="00893E84" w:rsidRPr="00893E84">
        <w:rPr>
          <w:bCs/>
          <w:iCs/>
          <w:color w:val="000000"/>
          <w:szCs w:val="24"/>
        </w:rPr>
        <w:t xml:space="preserve"> </w:t>
      </w:r>
      <w:proofErr w:type="spellStart"/>
      <w:r w:rsidR="00893E84" w:rsidRPr="00893E84">
        <w:rPr>
          <w:bCs/>
          <w:iCs/>
          <w:color w:val="000000"/>
          <w:szCs w:val="24"/>
        </w:rPr>
        <w:t>virtuels</w:t>
      </w:r>
      <w:proofErr w:type="spellEnd"/>
      <w:r w:rsidR="00893E84" w:rsidRPr="00893E84">
        <w:rPr>
          <w:bCs/>
          <w:iCs/>
          <w:color w:val="000000"/>
          <w:szCs w:val="24"/>
        </w:rPr>
        <w:t>.</w:t>
      </w:r>
    </w:p>
    <w:p w14:paraId="2410C4C2" w14:textId="0CFA84B7" w:rsidR="006332AA" w:rsidRPr="00F01D29" w:rsidRDefault="008F0CE3" w:rsidP="00590A8F">
      <w:pPr>
        <w:widowControl w:val="0"/>
        <w:numPr>
          <w:ilvl w:val="0"/>
          <w:numId w:val="3"/>
        </w:numPr>
        <w:spacing w:before="240" w:line="276" w:lineRule="auto"/>
        <w:ind w:left="142" w:hanging="284"/>
        <w:rPr>
          <w:b/>
          <w:i/>
          <w:color w:val="000000"/>
          <w:sz w:val="28"/>
          <w:szCs w:val="28"/>
          <w:lang w:val="ro-RO"/>
        </w:rPr>
      </w:pPr>
      <w:proofErr w:type="spellStart"/>
      <w:r>
        <w:rPr>
          <w:b/>
          <w:i/>
          <w:color w:val="000000"/>
          <w:sz w:val="28"/>
          <w:szCs w:val="28"/>
          <w:lang w:val="ro-RO"/>
        </w:rPr>
        <w:t>Mé</w:t>
      </w:r>
      <w:r w:rsidR="006332AA" w:rsidRPr="00F01D29">
        <w:rPr>
          <w:b/>
          <w:i/>
          <w:color w:val="000000"/>
          <w:sz w:val="28"/>
          <w:szCs w:val="28"/>
          <w:lang w:val="ro-RO"/>
        </w:rPr>
        <w:t>t</w:t>
      </w:r>
      <w:r>
        <w:rPr>
          <w:b/>
          <w:i/>
          <w:color w:val="000000"/>
          <w:sz w:val="28"/>
          <w:szCs w:val="28"/>
          <w:lang w:val="ro-RO"/>
        </w:rPr>
        <w:t>h</w:t>
      </w:r>
      <w:r w:rsidR="006332AA" w:rsidRPr="00F01D29">
        <w:rPr>
          <w:b/>
          <w:i/>
          <w:color w:val="000000"/>
          <w:sz w:val="28"/>
          <w:szCs w:val="28"/>
          <w:lang w:val="ro-RO"/>
        </w:rPr>
        <w:t>ode</w:t>
      </w:r>
      <w:r>
        <w:rPr>
          <w:b/>
          <w:i/>
          <w:color w:val="000000"/>
          <w:sz w:val="28"/>
          <w:szCs w:val="28"/>
          <w:lang w:val="ro-RO"/>
        </w:rPr>
        <w:t>s</w:t>
      </w:r>
      <w:proofErr w:type="spellEnd"/>
      <w:r>
        <w:rPr>
          <w:b/>
          <w:i/>
          <w:color w:val="000000"/>
          <w:sz w:val="28"/>
          <w:szCs w:val="28"/>
          <w:lang w:val="ro-RO"/>
        </w:rPr>
        <w:t xml:space="preserve">  d’</w:t>
      </w:r>
      <w:r w:rsidR="006332AA" w:rsidRPr="00F01D29">
        <w:rPr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ro-RO"/>
        </w:rPr>
        <w:t>é</w:t>
      </w:r>
      <w:r w:rsidR="006332AA" w:rsidRPr="00F01D29">
        <w:rPr>
          <w:b/>
          <w:i/>
          <w:color w:val="000000"/>
          <w:sz w:val="28"/>
          <w:szCs w:val="28"/>
          <w:lang w:val="ro-RO"/>
        </w:rPr>
        <w:t>v</w:t>
      </w:r>
      <w:r w:rsidR="00F01D29">
        <w:rPr>
          <w:b/>
          <w:i/>
          <w:color w:val="000000"/>
          <w:sz w:val="28"/>
          <w:szCs w:val="28"/>
          <w:lang w:val="ro-RO"/>
        </w:rPr>
        <w:t>alua</w:t>
      </w:r>
      <w:r>
        <w:rPr>
          <w:b/>
          <w:i/>
          <w:color w:val="000000"/>
          <w:sz w:val="28"/>
          <w:szCs w:val="28"/>
          <w:lang w:val="ro-RO"/>
        </w:rPr>
        <w:t>tion</w:t>
      </w:r>
      <w:proofErr w:type="spellEnd"/>
      <w:r w:rsidR="006332AA" w:rsidRPr="00F01D29">
        <w:rPr>
          <w:b/>
          <w:i/>
          <w:color w:val="000000"/>
          <w:sz w:val="28"/>
          <w:szCs w:val="28"/>
          <w:lang w:val="ro-RO"/>
        </w:rPr>
        <w:t xml:space="preserve"> </w:t>
      </w:r>
    </w:p>
    <w:p w14:paraId="3258FA67" w14:textId="0C138FEE" w:rsidR="006332AA" w:rsidRDefault="00893E84" w:rsidP="00D93DBC">
      <w:pPr>
        <w:pStyle w:val="30"/>
        <w:tabs>
          <w:tab w:val="left" w:pos="142"/>
        </w:tabs>
        <w:spacing w:before="120"/>
        <w:rPr>
          <w:i w:val="0"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0C4C2C">
        <w:rPr>
          <w:b/>
          <w:sz w:val="26"/>
          <w:szCs w:val="26"/>
        </w:rPr>
        <w:t>Cura</w:t>
      </w:r>
      <w:r w:rsidR="006332AA" w:rsidRPr="00574467">
        <w:rPr>
          <w:b/>
          <w:sz w:val="26"/>
          <w:szCs w:val="26"/>
        </w:rPr>
        <w:t>nt</w:t>
      </w:r>
      <w:r w:rsidR="000C4C2C">
        <w:rPr>
          <w:b/>
          <w:sz w:val="26"/>
          <w:szCs w:val="26"/>
        </w:rPr>
        <w:t>e</w:t>
      </w:r>
      <w:r w:rsidR="006332AA" w:rsidRPr="00574467">
        <w:rPr>
          <w:i w:val="0"/>
          <w:sz w:val="26"/>
          <w:szCs w:val="26"/>
        </w:rPr>
        <w:t>:</w:t>
      </w:r>
      <w:r w:rsidR="00965478" w:rsidRPr="00574467">
        <w:rPr>
          <w:i w:val="0"/>
          <w:sz w:val="26"/>
          <w:szCs w:val="26"/>
        </w:rPr>
        <w:t xml:space="preserve"> </w:t>
      </w:r>
      <w:proofErr w:type="spellStart"/>
      <w:r w:rsidR="00E4709B">
        <w:rPr>
          <w:i w:val="0"/>
          <w:sz w:val="26"/>
          <w:szCs w:val="26"/>
        </w:rPr>
        <w:t>contrôle</w:t>
      </w:r>
      <w:proofErr w:type="spellEnd"/>
      <w:r w:rsidR="00E4709B">
        <w:rPr>
          <w:i w:val="0"/>
          <w:sz w:val="26"/>
          <w:szCs w:val="26"/>
        </w:rPr>
        <w:t xml:space="preserve"> frontal</w:t>
      </w:r>
      <w:r w:rsidRPr="00893E84">
        <w:rPr>
          <w:i w:val="0"/>
          <w:sz w:val="26"/>
          <w:szCs w:val="26"/>
        </w:rPr>
        <w:t xml:space="preserve"> et/ou </w:t>
      </w:r>
      <w:proofErr w:type="spellStart"/>
      <w:r w:rsidRPr="00893E84">
        <w:rPr>
          <w:i w:val="0"/>
          <w:sz w:val="26"/>
          <w:szCs w:val="26"/>
        </w:rPr>
        <w:t>individuelle</w:t>
      </w:r>
      <w:proofErr w:type="spellEnd"/>
      <w:r w:rsidRPr="00893E84">
        <w:rPr>
          <w:i w:val="0"/>
          <w:sz w:val="26"/>
          <w:szCs w:val="26"/>
        </w:rPr>
        <w:t xml:space="preserve"> par:</w:t>
      </w:r>
    </w:p>
    <w:p w14:paraId="4F7577DB" w14:textId="211773E7" w:rsidR="00893E84" w:rsidRPr="00893E84" w:rsidRDefault="00893E84" w:rsidP="00D93DBC">
      <w:pPr>
        <w:pStyle w:val="30"/>
        <w:tabs>
          <w:tab w:val="left" w:pos="142"/>
        </w:tabs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- </w:t>
      </w:r>
      <w:proofErr w:type="spellStart"/>
      <w:r w:rsidRPr="00893E84">
        <w:rPr>
          <w:i w:val="0"/>
          <w:sz w:val="26"/>
          <w:szCs w:val="26"/>
        </w:rPr>
        <w:t>application</w:t>
      </w:r>
      <w:proofErr w:type="spellEnd"/>
      <w:r w:rsidRPr="00893E84">
        <w:rPr>
          <w:i w:val="0"/>
          <w:sz w:val="26"/>
          <w:szCs w:val="26"/>
        </w:rPr>
        <w:t xml:space="preserve"> de </w:t>
      </w:r>
      <w:proofErr w:type="spellStart"/>
      <w:r w:rsidRPr="00893E84">
        <w:rPr>
          <w:i w:val="0"/>
          <w:sz w:val="26"/>
          <w:szCs w:val="26"/>
        </w:rPr>
        <w:t>tests</w:t>
      </w:r>
      <w:proofErr w:type="spellEnd"/>
      <w:r w:rsidRPr="00893E84">
        <w:rPr>
          <w:i w:val="0"/>
          <w:sz w:val="26"/>
          <w:szCs w:val="26"/>
        </w:rPr>
        <w:t xml:space="preserve"> </w:t>
      </w:r>
      <w:proofErr w:type="spellStart"/>
      <w:r w:rsidRPr="00893E84">
        <w:rPr>
          <w:i w:val="0"/>
          <w:sz w:val="26"/>
          <w:szCs w:val="26"/>
        </w:rPr>
        <w:t>docimologiques</w:t>
      </w:r>
      <w:proofErr w:type="spellEnd"/>
      <w:r w:rsidRPr="00893E84">
        <w:rPr>
          <w:i w:val="0"/>
          <w:sz w:val="26"/>
          <w:szCs w:val="26"/>
        </w:rPr>
        <w:t>;</w:t>
      </w:r>
    </w:p>
    <w:p w14:paraId="6883FEE6" w14:textId="2D474FDC" w:rsidR="00893E84" w:rsidRPr="00893E84" w:rsidRDefault="00893E84" w:rsidP="00D93DBC">
      <w:pPr>
        <w:pStyle w:val="30"/>
        <w:tabs>
          <w:tab w:val="left" w:pos="142"/>
        </w:tabs>
        <w:rPr>
          <w:i w:val="0"/>
          <w:sz w:val="26"/>
          <w:szCs w:val="26"/>
        </w:rPr>
      </w:pPr>
      <w:r w:rsidRPr="00893E84">
        <w:rPr>
          <w:i w:val="0"/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     - </w:t>
      </w:r>
      <w:proofErr w:type="spellStart"/>
      <w:r w:rsidRPr="00893E84">
        <w:rPr>
          <w:i w:val="0"/>
          <w:sz w:val="26"/>
          <w:szCs w:val="26"/>
        </w:rPr>
        <w:t>résolution</w:t>
      </w:r>
      <w:proofErr w:type="spellEnd"/>
      <w:r w:rsidRPr="00893E84">
        <w:rPr>
          <w:i w:val="0"/>
          <w:sz w:val="26"/>
          <w:szCs w:val="26"/>
        </w:rPr>
        <w:t xml:space="preserve"> de </w:t>
      </w:r>
      <w:proofErr w:type="spellStart"/>
      <w:r w:rsidR="001F3972">
        <w:rPr>
          <w:i w:val="0"/>
          <w:sz w:val="26"/>
          <w:szCs w:val="26"/>
        </w:rPr>
        <w:t>situations-problème</w:t>
      </w:r>
      <w:proofErr w:type="spellEnd"/>
      <w:r w:rsidRPr="00893E84">
        <w:rPr>
          <w:i w:val="0"/>
          <w:sz w:val="26"/>
          <w:szCs w:val="26"/>
        </w:rPr>
        <w:t>;</w:t>
      </w:r>
    </w:p>
    <w:p w14:paraId="2AD69E70" w14:textId="5966DD9F" w:rsidR="00893E84" w:rsidRPr="00893E84" w:rsidRDefault="00893E84" w:rsidP="00D93DBC">
      <w:pPr>
        <w:pStyle w:val="30"/>
        <w:tabs>
          <w:tab w:val="left" w:pos="142"/>
        </w:tabs>
        <w:rPr>
          <w:i w:val="0"/>
          <w:sz w:val="26"/>
          <w:szCs w:val="26"/>
        </w:rPr>
      </w:pPr>
      <w:r w:rsidRPr="00893E84">
        <w:rPr>
          <w:i w:val="0"/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     - </w:t>
      </w:r>
      <w:proofErr w:type="spellStart"/>
      <w:r w:rsidRPr="00893E84">
        <w:rPr>
          <w:i w:val="0"/>
          <w:sz w:val="26"/>
          <w:szCs w:val="26"/>
        </w:rPr>
        <w:t>analyse</w:t>
      </w:r>
      <w:proofErr w:type="spellEnd"/>
      <w:r w:rsidRPr="00893E84">
        <w:rPr>
          <w:i w:val="0"/>
          <w:sz w:val="26"/>
          <w:szCs w:val="26"/>
        </w:rPr>
        <w:t xml:space="preserve"> </w:t>
      </w:r>
      <w:proofErr w:type="spellStart"/>
      <w:r w:rsidRPr="00893E84">
        <w:rPr>
          <w:i w:val="0"/>
          <w:sz w:val="26"/>
          <w:szCs w:val="26"/>
        </w:rPr>
        <w:t>d'études</w:t>
      </w:r>
      <w:proofErr w:type="spellEnd"/>
      <w:r w:rsidRPr="00893E84">
        <w:rPr>
          <w:i w:val="0"/>
          <w:sz w:val="26"/>
          <w:szCs w:val="26"/>
        </w:rPr>
        <w:t xml:space="preserve"> de </w:t>
      </w:r>
      <w:proofErr w:type="spellStart"/>
      <w:r w:rsidRPr="00893E84">
        <w:rPr>
          <w:i w:val="0"/>
          <w:sz w:val="26"/>
          <w:szCs w:val="26"/>
        </w:rPr>
        <w:t>cas</w:t>
      </w:r>
      <w:proofErr w:type="spellEnd"/>
      <w:r w:rsidRPr="00893E84">
        <w:rPr>
          <w:i w:val="0"/>
          <w:sz w:val="26"/>
          <w:szCs w:val="26"/>
        </w:rPr>
        <w:t>;</w:t>
      </w:r>
    </w:p>
    <w:p w14:paraId="06890336" w14:textId="389E617A" w:rsidR="00893E84" w:rsidRPr="00893E84" w:rsidRDefault="00893E84" w:rsidP="00D93DBC">
      <w:pPr>
        <w:pStyle w:val="30"/>
        <w:tabs>
          <w:tab w:val="left" w:pos="142"/>
        </w:tabs>
        <w:rPr>
          <w:i w:val="0"/>
          <w:sz w:val="26"/>
          <w:szCs w:val="26"/>
        </w:rPr>
      </w:pPr>
      <w:r w:rsidRPr="00893E84">
        <w:rPr>
          <w:i w:val="0"/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     - </w:t>
      </w:r>
      <w:proofErr w:type="spellStart"/>
      <w:r w:rsidRPr="00893E84">
        <w:rPr>
          <w:i w:val="0"/>
          <w:sz w:val="26"/>
          <w:szCs w:val="26"/>
        </w:rPr>
        <w:t>jeux</w:t>
      </w:r>
      <w:proofErr w:type="spellEnd"/>
      <w:r w:rsidRPr="00893E84">
        <w:rPr>
          <w:i w:val="0"/>
          <w:sz w:val="26"/>
          <w:szCs w:val="26"/>
        </w:rPr>
        <w:t xml:space="preserve"> de </w:t>
      </w:r>
      <w:proofErr w:type="spellStart"/>
      <w:r w:rsidRPr="00893E84">
        <w:rPr>
          <w:i w:val="0"/>
          <w:sz w:val="26"/>
          <w:szCs w:val="26"/>
        </w:rPr>
        <w:t>rôle</w:t>
      </w:r>
      <w:proofErr w:type="spellEnd"/>
      <w:r w:rsidRPr="00893E84">
        <w:rPr>
          <w:i w:val="0"/>
          <w:sz w:val="26"/>
          <w:szCs w:val="26"/>
        </w:rPr>
        <w:t xml:space="preserve"> sur </w:t>
      </w:r>
      <w:proofErr w:type="spellStart"/>
      <w:r w:rsidRPr="00893E84">
        <w:rPr>
          <w:i w:val="0"/>
          <w:sz w:val="26"/>
          <w:szCs w:val="26"/>
        </w:rPr>
        <w:t>les</w:t>
      </w:r>
      <w:proofErr w:type="spellEnd"/>
      <w:r w:rsidRPr="00893E84">
        <w:rPr>
          <w:i w:val="0"/>
          <w:sz w:val="26"/>
          <w:szCs w:val="26"/>
        </w:rPr>
        <w:t xml:space="preserve"> </w:t>
      </w:r>
      <w:proofErr w:type="spellStart"/>
      <w:r w:rsidRPr="00893E84">
        <w:rPr>
          <w:i w:val="0"/>
          <w:sz w:val="26"/>
          <w:szCs w:val="26"/>
        </w:rPr>
        <w:t>sujets</w:t>
      </w:r>
      <w:proofErr w:type="spellEnd"/>
      <w:r w:rsidRPr="00893E84">
        <w:rPr>
          <w:i w:val="0"/>
          <w:sz w:val="26"/>
          <w:szCs w:val="26"/>
        </w:rPr>
        <w:t xml:space="preserve"> </w:t>
      </w:r>
      <w:proofErr w:type="spellStart"/>
      <w:r w:rsidRPr="00893E84">
        <w:rPr>
          <w:i w:val="0"/>
          <w:sz w:val="26"/>
          <w:szCs w:val="26"/>
        </w:rPr>
        <w:t>abordés</w:t>
      </w:r>
      <w:proofErr w:type="spellEnd"/>
      <w:r w:rsidR="00D93DBC">
        <w:rPr>
          <w:i w:val="0"/>
          <w:sz w:val="26"/>
          <w:szCs w:val="26"/>
        </w:rPr>
        <w:t>;</w:t>
      </w:r>
    </w:p>
    <w:p w14:paraId="1A8B168A" w14:textId="7DD7C1C6" w:rsidR="00C2144D" w:rsidRPr="00574467" w:rsidRDefault="00893E84" w:rsidP="00D93DBC">
      <w:pPr>
        <w:pStyle w:val="30"/>
        <w:tabs>
          <w:tab w:val="left" w:pos="142"/>
        </w:tabs>
        <w:rPr>
          <w:i w:val="0"/>
          <w:sz w:val="26"/>
          <w:szCs w:val="26"/>
        </w:rPr>
      </w:pPr>
      <w:r w:rsidRPr="00893E84">
        <w:rPr>
          <w:i w:val="0"/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     - </w:t>
      </w:r>
      <w:proofErr w:type="spellStart"/>
      <w:r w:rsidRPr="00893E84">
        <w:rPr>
          <w:i w:val="0"/>
          <w:sz w:val="26"/>
          <w:szCs w:val="26"/>
        </w:rPr>
        <w:t>travaux</w:t>
      </w:r>
      <w:proofErr w:type="spellEnd"/>
      <w:r w:rsidRPr="00893E84">
        <w:rPr>
          <w:i w:val="0"/>
          <w:sz w:val="26"/>
          <w:szCs w:val="26"/>
        </w:rPr>
        <w:t xml:space="preserve"> de </w:t>
      </w:r>
      <w:proofErr w:type="spellStart"/>
      <w:r w:rsidRPr="00893E84">
        <w:rPr>
          <w:i w:val="0"/>
          <w:sz w:val="26"/>
          <w:szCs w:val="26"/>
        </w:rPr>
        <w:t>contrôle</w:t>
      </w:r>
      <w:proofErr w:type="spellEnd"/>
      <w:r w:rsidRPr="00893E84">
        <w:rPr>
          <w:i w:val="0"/>
          <w:sz w:val="26"/>
          <w:szCs w:val="26"/>
        </w:rPr>
        <w:t>.</w:t>
      </w:r>
    </w:p>
    <w:p w14:paraId="22C7B4D2" w14:textId="77777777" w:rsidR="006601EE" w:rsidRDefault="006601EE" w:rsidP="00D93DBC">
      <w:pPr>
        <w:pStyle w:val="30"/>
        <w:spacing w:before="120"/>
        <w:ind w:left="-284"/>
        <w:rPr>
          <w:bCs/>
          <w:i w:val="0"/>
          <w:iCs/>
          <w:sz w:val="26"/>
          <w:szCs w:val="26"/>
        </w:rPr>
      </w:pPr>
      <w:r w:rsidRPr="006601EE">
        <w:rPr>
          <w:bCs/>
          <w:i w:val="0"/>
          <w:iCs/>
          <w:sz w:val="26"/>
          <w:szCs w:val="26"/>
        </w:rPr>
        <w:t xml:space="preserve">Dans la discipline de la </w:t>
      </w:r>
      <w:proofErr w:type="spellStart"/>
      <w:r w:rsidRPr="006601EE">
        <w:rPr>
          <w:bCs/>
          <w:i w:val="0"/>
          <w:iCs/>
          <w:sz w:val="26"/>
          <w:szCs w:val="26"/>
        </w:rPr>
        <w:t>morphopathologie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clinique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, </w:t>
      </w:r>
      <w:proofErr w:type="spellStart"/>
      <w:r w:rsidRPr="006601EE">
        <w:rPr>
          <w:bCs/>
          <w:i w:val="0"/>
          <w:iCs/>
          <w:sz w:val="26"/>
          <w:szCs w:val="26"/>
        </w:rPr>
        <w:t>il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existe 2 </w:t>
      </w:r>
      <w:proofErr w:type="spellStart"/>
      <w:r w:rsidRPr="006601EE">
        <w:rPr>
          <w:bCs/>
          <w:i w:val="0"/>
          <w:iCs/>
          <w:sz w:val="26"/>
          <w:szCs w:val="26"/>
        </w:rPr>
        <w:t>tests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informatiques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comme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suit :</w:t>
      </w:r>
    </w:p>
    <w:p w14:paraId="34DCB2F0" w14:textId="03CA24F9" w:rsidR="006601EE" w:rsidRDefault="00D93DBC" w:rsidP="00D93DBC">
      <w:pPr>
        <w:pStyle w:val="30"/>
        <w:spacing w:before="120"/>
        <w:ind w:left="-284"/>
        <w:rPr>
          <w:bCs/>
          <w:i w:val="0"/>
          <w:iCs/>
          <w:sz w:val="26"/>
          <w:szCs w:val="26"/>
        </w:rPr>
      </w:pPr>
      <w:r>
        <w:rPr>
          <w:b/>
          <w:i w:val="0"/>
          <w:iCs/>
          <w:sz w:val="26"/>
          <w:szCs w:val="26"/>
        </w:rPr>
        <w:t xml:space="preserve">      </w:t>
      </w:r>
      <w:r w:rsidR="00D1661F" w:rsidRPr="00D1661F">
        <w:rPr>
          <w:b/>
          <w:i w:val="0"/>
          <w:iCs/>
          <w:sz w:val="26"/>
          <w:szCs w:val="26"/>
        </w:rPr>
        <w:t>N° test</w:t>
      </w:r>
      <w:r w:rsidR="00BD0C46">
        <w:rPr>
          <w:b/>
          <w:i w:val="0"/>
          <w:iCs/>
          <w:sz w:val="26"/>
          <w:szCs w:val="26"/>
        </w:rPr>
        <w:t xml:space="preserve"> </w:t>
      </w:r>
      <w:r w:rsidR="00D1661F" w:rsidRPr="00D1661F">
        <w:rPr>
          <w:b/>
          <w:i w:val="0"/>
          <w:iCs/>
          <w:sz w:val="26"/>
          <w:szCs w:val="26"/>
        </w:rPr>
        <w:t>1</w:t>
      </w:r>
      <w:r w:rsidR="00D1661F" w:rsidRPr="00D1661F">
        <w:rPr>
          <w:bCs/>
          <w:i w:val="0"/>
          <w:iCs/>
          <w:sz w:val="26"/>
          <w:szCs w:val="26"/>
        </w:rPr>
        <w:t xml:space="preserve"> </w:t>
      </w:r>
      <w:r w:rsidR="006601EE">
        <w:rPr>
          <w:bCs/>
          <w:i w:val="0"/>
          <w:iCs/>
          <w:sz w:val="26"/>
          <w:szCs w:val="26"/>
        </w:rPr>
        <w:t>-</w:t>
      </w:r>
      <w:r w:rsidR="00D1661F" w:rsidRPr="00D1661F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Introduction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à la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morphopathologie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clinique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Aspects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généraux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et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importance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du service de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cytopathologie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du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système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cardiovasculaire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du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système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respiratoire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gynécologique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>.</w:t>
      </w:r>
    </w:p>
    <w:p w14:paraId="4F3A8D05" w14:textId="5C9F4D1E" w:rsidR="00D1661F" w:rsidRDefault="00D93DBC" w:rsidP="00D93DBC">
      <w:pPr>
        <w:pStyle w:val="30"/>
        <w:spacing w:before="120"/>
        <w:ind w:left="-284"/>
        <w:rPr>
          <w:bCs/>
          <w:i w:val="0"/>
          <w:iCs/>
          <w:sz w:val="26"/>
          <w:szCs w:val="26"/>
        </w:rPr>
      </w:pPr>
      <w:r>
        <w:rPr>
          <w:b/>
          <w:i w:val="0"/>
          <w:iCs/>
          <w:sz w:val="26"/>
          <w:szCs w:val="26"/>
        </w:rPr>
        <w:t xml:space="preserve">      </w:t>
      </w:r>
      <w:r w:rsidR="00D1661F" w:rsidRPr="00D1661F">
        <w:rPr>
          <w:b/>
          <w:i w:val="0"/>
          <w:iCs/>
          <w:sz w:val="26"/>
          <w:szCs w:val="26"/>
        </w:rPr>
        <w:t>N° test 2</w:t>
      </w:r>
      <w:r w:rsidR="00D1661F" w:rsidRPr="00D1661F">
        <w:rPr>
          <w:bCs/>
          <w:i w:val="0"/>
          <w:iCs/>
          <w:sz w:val="26"/>
          <w:szCs w:val="26"/>
        </w:rPr>
        <w:t xml:space="preserve"> </w:t>
      </w:r>
      <w:r w:rsidR="006601EE">
        <w:rPr>
          <w:bCs/>
          <w:i w:val="0"/>
          <w:iCs/>
          <w:sz w:val="26"/>
          <w:szCs w:val="26"/>
        </w:rPr>
        <w:t xml:space="preserve">-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chirurgicale du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système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gastro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-intestinal.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du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système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nerveux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central.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du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système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rénal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et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génital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masculin.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Caractéristiques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morphopathologiques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de la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grossesse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gestationnelle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et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placentaire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Pathologie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de la glande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mammaire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Iatrogénie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>.</w:t>
      </w:r>
    </w:p>
    <w:p w14:paraId="21E17643" w14:textId="6182A10F" w:rsidR="006601EE" w:rsidRDefault="006601EE" w:rsidP="006601EE">
      <w:pPr>
        <w:pStyle w:val="30"/>
        <w:spacing w:before="120"/>
        <w:ind w:left="426" w:firstLine="283"/>
        <w:rPr>
          <w:bCs/>
          <w:i w:val="0"/>
          <w:iCs/>
          <w:sz w:val="26"/>
          <w:szCs w:val="26"/>
        </w:rPr>
      </w:pPr>
    </w:p>
    <w:p w14:paraId="2ABD0A3E" w14:textId="25FCE287" w:rsidR="006601EE" w:rsidRPr="006601EE" w:rsidRDefault="00D93DBC" w:rsidP="00D93DBC">
      <w:pPr>
        <w:pStyle w:val="30"/>
        <w:spacing w:before="120"/>
        <w:ind w:left="-284" w:hanging="283"/>
        <w:rPr>
          <w:bCs/>
          <w:i w:val="0"/>
          <w:iCs/>
          <w:sz w:val="26"/>
          <w:szCs w:val="26"/>
        </w:rPr>
      </w:pPr>
      <w:r>
        <w:rPr>
          <w:bCs/>
          <w:i w:val="0"/>
          <w:iCs/>
          <w:sz w:val="26"/>
          <w:szCs w:val="26"/>
        </w:rPr>
        <w:t xml:space="preserve">   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Ainsi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,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l'évaluation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formative consiste en 2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tests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1F3972">
        <w:rPr>
          <w:bCs/>
          <w:i w:val="0"/>
          <w:iCs/>
          <w:sz w:val="26"/>
          <w:szCs w:val="26"/>
        </w:rPr>
        <w:t>assistés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par </w:t>
      </w:r>
      <w:proofErr w:type="spellStart"/>
      <w:r w:rsidR="007F5A23">
        <w:rPr>
          <w:bCs/>
          <w:i w:val="0"/>
          <w:iCs/>
          <w:sz w:val="26"/>
          <w:szCs w:val="26"/>
        </w:rPr>
        <w:t>ordinateur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,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chaque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test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étant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noté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séparément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avec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des notes de 0 à 10.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Chaque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test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peut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être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passé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deux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fois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. La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moyenne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est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formée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par la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somme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des notes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cumulées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des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tests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6601EE" w:rsidRPr="006601EE">
        <w:rPr>
          <w:bCs/>
          <w:i w:val="0"/>
          <w:iCs/>
          <w:sz w:val="26"/>
          <w:szCs w:val="26"/>
        </w:rPr>
        <w:t>divisée</w:t>
      </w:r>
      <w:proofErr w:type="spellEnd"/>
      <w:r w:rsidR="006601EE" w:rsidRPr="006601EE">
        <w:rPr>
          <w:bCs/>
          <w:i w:val="0"/>
          <w:iCs/>
          <w:sz w:val="26"/>
          <w:szCs w:val="26"/>
        </w:rPr>
        <w:t xml:space="preserve"> par 2.</w:t>
      </w:r>
    </w:p>
    <w:p w14:paraId="73AD5C39" w14:textId="78039475" w:rsidR="00B61566" w:rsidRPr="00C253CB" w:rsidRDefault="006601EE" w:rsidP="00D93DBC">
      <w:pPr>
        <w:pStyle w:val="30"/>
        <w:spacing w:before="120"/>
        <w:ind w:left="-284" w:hanging="283"/>
        <w:rPr>
          <w:bCs/>
          <w:sz w:val="26"/>
          <w:szCs w:val="26"/>
        </w:rPr>
      </w:pPr>
      <w:r>
        <w:rPr>
          <w:bCs/>
          <w:i w:val="0"/>
          <w:iCs/>
          <w:sz w:val="26"/>
          <w:szCs w:val="26"/>
        </w:rPr>
        <w:t xml:space="preserve">    </w:t>
      </w:r>
      <w:proofErr w:type="spellStart"/>
      <w:r w:rsidRPr="006601EE">
        <w:rPr>
          <w:bCs/>
          <w:i w:val="0"/>
          <w:iCs/>
          <w:sz w:val="26"/>
          <w:szCs w:val="26"/>
        </w:rPr>
        <w:t>Les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tests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1F3972">
        <w:rPr>
          <w:bCs/>
          <w:i w:val="0"/>
          <w:iCs/>
          <w:sz w:val="26"/>
          <w:szCs w:val="26"/>
        </w:rPr>
        <w:t>assistés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par </w:t>
      </w:r>
      <w:proofErr w:type="spellStart"/>
      <w:r w:rsidR="001F3972">
        <w:rPr>
          <w:bCs/>
          <w:i w:val="0"/>
          <w:iCs/>
          <w:sz w:val="26"/>
          <w:szCs w:val="26"/>
        </w:rPr>
        <w:t>ordinateur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pour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chaque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1F3972">
        <w:rPr>
          <w:bCs/>
          <w:i w:val="0"/>
          <w:iCs/>
          <w:sz w:val="26"/>
          <w:szCs w:val="26"/>
        </w:rPr>
        <w:t>épreuve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consistent en des </w:t>
      </w:r>
      <w:proofErr w:type="spellStart"/>
      <w:r w:rsidR="001F3972">
        <w:rPr>
          <w:bCs/>
          <w:i w:val="0"/>
          <w:iCs/>
          <w:sz w:val="26"/>
          <w:szCs w:val="26"/>
        </w:rPr>
        <w:t>variantes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</w:t>
      </w:r>
      <w:proofErr w:type="spellStart"/>
      <w:r w:rsidR="001F3972">
        <w:rPr>
          <w:bCs/>
          <w:i w:val="0"/>
          <w:iCs/>
          <w:sz w:val="26"/>
          <w:szCs w:val="26"/>
        </w:rPr>
        <w:t>contenant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25 </w:t>
      </w:r>
      <w:proofErr w:type="spellStart"/>
      <w:r w:rsidRPr="006601EE">
        <w:rPr>
          <w:bCs/>
          <w:i w:val="0"/>
          <w:iCs/>
          <w:sz w:val="26"/>
          <w:szCs w:val="26"/>
        </w:rPr>
        <w:t>questions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chacune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(</w:t>
      </w:r>
      <w:proofErr w:type="spellStart"/>
      <w:r w:rsidRPr="006601EE">
        <w:rPr>
          <w:bCs/>
          <w:i w:val="0"/>
          <w:iCs/>
          <w:sz w:val="26"/>
          <w:szCs w:val="26"/>
        </w:rPr>
        <w:t>complément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simple et compliment multiple). </w:t>
      </w:r>
      <w:proofErr w:type="spellStart"/>
      <w:r w:rsidRPr="006601EE">
        <w:rPr>
          <w:bCs/>
          <w:i w:val="0"/>
          <w:iCs/>
          <w:sz w:val="26"/>
          <w:szCs w:val="26"/>
        </w:rPr>
        <w:t>L'étudiant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dispose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d'un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total de 25 </w:t>
      </w:r>
      <w:proofErr w:type="spellStart"/>
      <w:r w:rsidRPr="006601EE">
        <w:rPr>
          <w:bCs/>
          <w:i w:val="0"/>
          <w:iCs/>
          <w:sz w:val="26"/>
          <w:szCs w:val="26"/>
        </w:rPr>
        <w:t>minutes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pour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répondre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au test. </w:t>
      </w:r>
      <w:proofErr w:type="spellStart"/>
      <w:r w:rsidRPr="006601EE">
        <w:rPr>
          <w:bCs/>
          <w:i w:val="0"/>
          <w:iCs/>
          <w:sz w:val="26"/>
          <w:szCs w:val="26"/>
        </w:rPr>
        <w:t>L'évaluation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est </w:t>
      </w:r>
      <w:proofErr w:type="spellStart"/>
      <w:r w:rsidRPr="006601EE">
        <w:rPr>
          <w:bCs/>
          <w:i w:val="0"/>
          <w:iCs/>
          <w:sz w:val="26"/>
          <w:szCs w:val="26"/>
        </w:rPr>
        <w:t>effectuée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selon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Pr="006601EE">
        <w:rPr>
          <w:bCs/>
          <w:i w:val="0"/>
          <w:iCs/>
          <w:sz w:val="26"/>
          <w:szCs w:val="26"/>
        </w:rPr>
        <w:t>les</w:t>
      </w:r>
      <w:proofErr w:type="spellEnd"/>
      <w:r w:rsidRPr="006601EE">
        <w:rPr>
          <w:bCs/>
          <w:i w:val="0"/>
          <w:iCs/>
          <w:sz w:val="26"/>
          <w:szCs w:val="26"/>
        </w:rPr>
        <w:t xml:space="preserve"> </w:t>
      </w:r>
      <w:proofErr w:type="spellStart"/>
      <w:r w:rsidR="001F3972">
        <w:rPr>
          <w:bCs/>
          <w:i w:val="0"/>
          <w:iCs/>
          <w:sz w:val="26"/>
          <w:szCs w:val="26"/>
        </w:rPr>
        <w:t>critères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du </w:t>
      </w:r>
      <w:proofErr w:type="spellStart"/>
      <w:r w:rsidR="001F3972">
        <w:rPr>
          <w:bCs/>
          <w:i w:val="0"/>
          <w:iCs/>
          <w:sz w:val="26"/>
          <w:szCs w:val="26"/>
        </w:rPr>
        <w:t>système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SIMU de </w:t>
      </w:r>
      <w:proofErr w:type="spellStart"/>
      <w:r w:rsidR="001F3972">
        <w:rPr>
          <w:bCs/>
          <w:i w:val="0"/>
          <w:iCs/>
          <w:sz w:val="26"/>
          <w:szCs w:val="26"/>
        </w:rPr>
        <w:t>l'UÉMPh</w:t>
      </w:r>
      <w:proofErr w:type="spellEnd"/>
      <w:r w:rsidR="001F3972">
        <w:rPr>
          <w:bCs/>
          <w:i w:val="0"/>
          <w:iCs/>
          <w:sz w:val="26"/>
          <w:szCs w:val="26"/>
        </w:rPr>
        <w:t xml:space="preserve"> "Nicolae </w:t>
      </w:r>
      <w:proofErr w:type="spellStart"/>
      <w:r w:rsidR="001F3972">
        <w:rPr>
          <w:bCs/>
          <w:i w:val="0"/>
          <w:iCs/>
          <w:sz w:val="26"/>
          <w:szCs w:val="26"/>
        </w:rPr>
        <w:t>Testemiţ</w:t>
      </w:r>
      <w:r w:rsidRPr="006601EE">
        <w:rPr>
          <w:bCs/>
          <w:i w:val="0"/>
          <w:iCs/>
          <w:sz w:val="26"/>
          <w:szCs w:val="26"/>
        </w:rPr>
        <w:t>anu</w:t>
      </w:r>
      <w:proofErr w:type="spellEnd"/>
      <w:r w:rsidRPr="006601EE">
        <w:rPr>
          <w:bCs/>
          <w:i w:val="0"/>
          <w:iCs/>
          <w:sz w:val="26"/>
          <w:szCs w:val="26"/>
        </w:rPr>
        <w:t>".</w:t>
      </w:r>
    </w:p>
    <w:p w14:paraId="64EC6CCB" w14:textId="2F0E0CAC" w:rsidR="006332AA" w:rsidRDefault="00B61566" w:rsidP="00D93DBC">
      <w:pPr>
        <w:pStyle w:val="30"/>
        <w:spacing w:before="120"/>
        <w:ind w:left="-284" w:hanging="283"/>
        <w:rPr>
          <w:i w:val="0"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6332AA" w:rsidRPr="00574467">
        <w:rPr>
          <w:b/>
          <w:sz w:val="26"/>
          <w:szCs w:val="26"/>
        </w:rPr>
        <w:t>Final</w:t>
      </w:r>
      <w:r w:rsidR="000C4C2C">
        <w:rPr>
          <w:b/>
          <w:sz w:val="26"/>
          <w:szCs w:val="26"/>
        </w:rPr>
        <w:t>e</w:t>
      </w:r>
      <w:r w:rsidR="006332AA" w:rsidRPr="00574467">
        <w:rPr>
          <w:sz w:val="26"/>
          <w:szCs w:val="26"/>
        </w:rPr>
        <w:t>:</w:t>
      </w:r>
      <w:r w:rsidRPr="00B61566">
        <w:t xml:space="preserve"> </w:t>
      </w:r>
      <w:r w:rsidRPr="00B61566">
        <w:rPr>
          <w:i w:val="0"/>
          <w:sz w:val="26"/>
          <w:szCs w:val="26"/>
        </w:rPr>
        <w:t>examen.</w:t>
      </w:r>
    </w:p>
    <w:p w14:paraId="611D33B2" w14:textId="617402DD" w:rsidR="006601EE" w:rsidRPr="006601EE" w:rsidRDefault="006601EE" w:rsidP="00D93DBC">
      <w:pPr>
        <w:pStyle w:val="30"/>
        <w:spacing w:before="120"/>
        <w:ind w:left="-284" w:hanging="283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 xml:space="preserve">    </w:t>
      </w:r>
      <w:r w:rsidR="009024F9" w:rsidRPr="009024F9">
        <w:rPr>
          <w:i w:val="0"/>
          <w:sz w:val="26"/>
          <w:szCs w:val="26"/>
          <w:lang w:val="en-US"/>
        </w:rPr>
        <w:t xml:space="preserve"> </w:t>
      </w:r>
      <w:proofErr w:type="spellStart"/>
      <w:r w:rsidR="00424075">
        <w:rPr>
          <w:i w:val="0"/>
          <w:sz w:val="26"/>
          <w:szCs w:val="26"/>
        </w:rPr>
        <w:t>Pour</w:t>
      </w:r>
      <w:proofErr w:type="spellEnd"/>
      <w:r w:rsidR="00424075">
        <w:rPr>
          <w:i w:val="0"/>
          <w:sz w:val="26"/>
          <w:szCs w:val="26"/>
        </w:rPr>
        <w:t xml:space="preserve"> </w:t>
      </w:r>
      <w:r w:rsidRPr="006601EE">
        <w:rPr>
          <w:i w:val="0"/>
          <w:sz w:val="26"/>
          <w:szCs w:val="26"/>
        </w:rPr>
        <w:t xml:space="preserve">la discipline de </w:t>
      </w:r>
      <w:proofErr w:type="spellStart"/>
      <w:r w:rsidRPr="006601EE">
        <w:rPr>
          <w:i w:val="0"/>
          <w:sz w:val="26"/>
          <w:szCs w:val="26"/>
        </w:rPr>
        <w:t>Morphopathologie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clinique</w:t>
      </w:r>
      <w:proofErr w:type="spellEnd"/>
      <w:r w:rsidRPr="006601EE">
        <w:rPr>
          <w:i w:val="0"/>
          <w:sz w:val="26"/>
          <w:szCs w:val="26"/>
        </w:rPr>
        <w:t xml:space="preserve">, </w:t>
      </w:r>
      <w:proofErr w:type="spellStart"/>
      <w:r w:rsidRPr="006601EE">
        <w:rPr>
          <w:i w:val="0"/>
          <w:sz w:val="26"/>
          <w:szCs w:val="26"/>
        </w:rPr>
        <w:t>il</w:t>
      </w:r>
      <w:proofErr w:type="spellEnd"/>
      <w:r w:rsidRPr="006601EE">
        <w:rPr>
          <w:i w:val="0"/>
          <w:sz w:val="26"/>
          <w:szCs w:val="26"/>
        </w:rPr>
        <w:t xml:space="preserve"> y a un examen de </w:t>
      </w:r>
      <w:proofErr w:type="spellStart"/>
      <w:r w:rsidR="00424075">
        <w:rPr>
          <w:i w:val="0"/>
          <w:sz w:val="26"/>
          <w:szCs w:val="26"/>
        </w:rPr>
        <w:t>promotion</w:t>
      </w:r>
      <w:proofErr w:type="spellEnd"/>
      <w:r w:rsidRPr="006601EE">
        <w:rPr>
          <w:i w:val="0"/>
          <w:sz w:val="26"/>
          <w:szCs w:val="26"/>
        </w:rPr>
        <w:t xml:space="preserve"> à la fin du module. </w:t>
      </w:r>
      <w:proofErr w:type="spellStart"/>
      <w:r w:rsidRPr="006601EE">
        <w:rPr>
          <w:i w:val="0"/>
          <w:sz w:val="26"/>
          <w:szCs w:val="26"/>
        </w:rPr>
        <w:t>L'examen</w:t>
      </w:r>
      <w:proofErr w:type="spellEnd"/>
      <w:r w:rsidRPr="006601EE">
        <w:rPr>
          <w:i w:val="0"/>
          <w:sz w:val="26"/>
          <w:szCs w:val="26"/>
        </w:rPr>
        <w:t xml:space="preserve"> consiste </w:t>
      </w:r>
      <w:r w:rsidR="00424075">
        <w:rPr>
          <w:i w:val="0"/>
          <w:sz w:val="26"/>
          <w:szCs w:val="26"/>
        </w:rPr>
        <w:t>en un</w:t>
      </w:r>
      <w:r w:rsidRPr="006601EE">
        <w:rPr>
          <w:i w:val="0"/>
          <w:sz w:val="26"/>
          <w:szCs w:val="26"/>
        </w:rPr>
        <w:t xml:space="preserve"> </w:t>
      </w:r>
      <w:r w:rsidR="00424075">
        <w:rPr>
          <w:i w:val="0"/>
          <w:sz w:val="26"/>
          <w:szCs w:val="26"/>
        </w:rPr>
        <w:t xml:space="preserve">examen </w:t>
      </w:r>
      <w:proofErr w:type="spellStart"/>
      <w:r w:rsidR="00424075">
        <w:rPr>
          <w:i w:val="0"/>
          <w:sz w:val="26"/>
          <w:szCs w:val="26"/>
        </w:rPr>
        <w:t>assisté</w:t>
      </w:r>
      <w:proofErr w:type="spellEnd"/>
      <w:r w:rsidR="00424075">
        <w:rPr>
          <w:i w:val="0"/>
          <w:sz w:val="26"/>
          <w:szCs w:val="26"/>
        </w:rPr>
        <w:t xml:space="preserve"> par </w:t>
      </w:r>
      <w:proofErr w:type="spellStart"/>
      <w:r w:rsidR="00424075">
        <w:rPr>
          <w:i w:val="0"/>
          <w:sz w:val="26"/>
          <w:szCs w:val="26"/>
        </w:rPr>
        <w:t>ordinateur</w:t>
      </w:r>
      <w:proofErr w:type="spellEnd"/>
      <w:r w:rsidRPr="006601EE">
        <w:rPr>
          <w:i w:val="0"/>
          <w:sz w:val="26"/>
          <w:szCs w:val="26"/>
        </w:rPr>
        <w:t xml:space="preserve"> de 50 </w:t>
      </w:r>
      <w:proofErr w:type="spellStart"/>
      <w:r w:rsidRPr="006601EE">
        <w:rPr>
          <w:i w:val="0"/>
          <w:sz w:val="26"/>
          <w:szCs w:val="26"/>
        </w:rPr>
        <w:t>épreuves</w:t>
      </w:r>
      <w:proofErr w:type="spellEnd"/>
      <w:r w:rsidRPr="006601EE">
        <w:rPr>
          <w:i w:val="0"/>
          <w:sz w:val="26"/>
          <w:szCs w:val="26"/>
        </w:rPr>
        <w:t xml:space="preserve"> de </w:t>
      </w:r>
      <w:proofErr w:type="spellStart"/>
      <w:r w:rsidRPr="006601EE">
        <w:rPr>
          <w:i w:val="0"/>
          <w:sz w:val="26"/>
          <w:szCs w:val="26"/>
        </w:rPr>
        <w:t>toutes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les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matières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étudiées</w:t>
      </w:r>
      <w:proofErr w:type="spellEnd"/>
      <w:r w:rsidRPr="006601EE">
        <w:rPr>
          <w:i w:val="0"/>
          <w:sz w:val="26"/>
          <w:szCs w:val="26"/>
        </w:rPr>
        <w:t xml:space="preserve">, </w:t>
      </w:r>
      <w:proofErr w:type="spellStart"/>
      <w:r w:rsidRPr="006601EE">
        <w:rPr>
          <w:i w:val="0"/>
          <w:sz w:val="26"/>
          <w:szCs w:val="26"/>
        </w:rPr>
        <w:t>dont</w:t>
      </w:r>
      <w:proofErr w:type="spellEnd"/>
      <w:r w:rsidRPr="006601EE">
        <w:rPr>
          <w:i w:val="0"/>
          <w:sz w:val="26"/>
          <w:szCs w:val="26"/>
        </w:rPr>
        <w:t xml:space="preserve"> 40 % </w:t>
      </w:r>
      <w:proofErr w:type="spellStart"/>
      <w:r w:rsidRPr="006601EE">
        <w:rPr>
          <w:i w:val="0"/>
          <w:sz w:val="26"/>
          <w:szCs w:val="26"/>
        </w:rPr>
        <w:t>d'épreuves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avec</w:t>
      </w:r>
      <w:proofErr w:type="spellEnd"/>
      <w:r w:rsidRPr="006601EE">
        <w:rPr>
          <w:i w:val="0"/>
          <w:sz w:val="26"/>
          <w:szCs w:val="26"/>
        </w:rPr>
        <w:t xml:space="preserve"> compliment simple et 60 % </w:t>
      </w:r>
      <w:proofErr w:type="spellStart"/>
      <w:r w:rsidRPr="006601EE">
        <w:rPr>
          <w:i w:val="0"/>
          <w:sz w:val="26"/>
          <w:szCs w:val="26"/>
        </w:rPr>
        <w:t>avec</w:t>
      </w:r>
      <w:proofErr w:type="spellEnd"/>
      <w:r w:rsidRPr="006601EE">
        <w:rPr>
          <w:i w:val="0"/>
          <w:sz w:val="26"/>
          <w:szCs w:val="26"/>
        </w:rPr>
        <w:t xml:space="preserve"> compliment multiple. </w:t>
      </w:r>
      <w:proofErr w:type="spellStart"/>
      <w:r w:rsidRPr="006601EE">
        <w:rPr>
          <w:i w:val="0"/>
          <w:sz w:val="26"/>
          <w:szCs w:val="26"/>
        </w:rPr>
        <w:t>L'étudiant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dispose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d'un</w:t>
      </w:r>
      <w:proofErr w:type="spellEnd"/>
      <w:r w:rsidRPr="006601EE">
        <w:rPr>
          <w:i w:val="0"/>
          <w:sz w:val="26"/>
          <w:szCs w:val="26"/>
        </w:rPr>
        <w:t xml:space="preserve"> total de 50 </w:t>
      </w:r>
      <w:proofErr w:type="spellStart"/>
      <w:r w:rsidRPr="006601EE">
        <w:rPr>
          <w:i w:val="0"/>
          <w:sz w:val="26"/>
          <w:szCs w:val="26"/>
        </w:rPr>
        <w:t>minutes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pour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effectuer</w:t>
      </w:r>
      <w:proofErr w:type="spellEnd"/>
      <w:r w:rsidRPr="006601EE">
        <w:rPr>
          <w:i w:val="0"/>
          <w:sz w:val="26"/>
          <w:szCs w:val="26"/>
        </w:rPr>
        <w:t xml:space="preserve"> le test. Le test est </w:t>
      </w:r>
      <w:proofErr w:type="spellStart"/>
      <w:r w:rsidRPr="006601EE">
        <w:rPr>
          <w:i w:val="0"/>
          <w:sz w:val="26"/>
          <w:szCs w:val="26"/>
        </w:rPr>
        <w:t>noté</w:t>
      </w:r>
      <w:proofErr w:type="spellEnd"/>
      <w:r w:rsidRPr="006601EE">
        <w:rPr>
          <w:i w:val="0"/>
          <w:sz w:val="26"/>
          <w:szCs w:val="26"/>
        </w:rPr>
        <w:t xml:space="preserve"> de 0 à 10.</w:t>
      </w:r>
    </w:p>
    <w:p w14:paraId="3CBFBDC5" w14:textId="2A142249" w:rsidR="006601EE" w:rsidRDefault="006601EE" w:rsidP="00D93DBC">
      <w:pPr>
        <w:pStyle w:val="30"/>
        <w:spacing w:before="120"/>
        <w:ind w:left="-284" w:hanging="283"/>
        <w:rPr>
          <w:i w:val="0"/>
          <w:sz w:val="26"/>
          <w:szCs w:val="26"/>
        </w:rPr>
      </w:pPr>
      <w:r w:rsidRPr="006601EE">
        <w:rPr>
          <w:i w:val="0"/>
          <w:sz w:val="26"/>
          <w:szCs w:val="26"/>
        </w:rPr>
        <w:t xml:space="preserve">    </w:t>
      </w:r>
      <w:r w:rsidR="009024F9" w:rsidRPr="009024F9">
        <w:rPr>
          <w:i w:val="0"/>
          <w:sz w:val="26"/>
          <w:szCs w:val="26"/>
          <w:lang w:val="en-US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Les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sujets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d'examens</w:t>
      </w:r>
      <w:proofErr w:type="spellEnd"/>
      <w:r w:rsidRPr="006601EE">
        <w:rPr>
          <w:i w:val="0"/>
          <w:sz w:val="26"/>
          <w:szCs w:val="26"/>
        </w:rPr>
        <w:t xml:space="preserve"> (</w:t>
      </w:r>
      <w:proofErr w:type="spellStart"/>
      <w:r w:rsidRPr="006601EE">
        <w:rPr>
          <w:i w:val="0"/>
          <w:sz w:val="26"/>
          <w:szCs w:val="26"/>
        </w:rPr>
        <w:t>tests</w:t>
      </w:r>
      <w:proofErr w:type="spellEnd"/>
      <w:r w:rsidRPr="006601EE">
        <w:rPr>
          <w:i w:val="0"/>
          <w:sz w:val="26"/>
          <w:szCs w:val="26"/>
        </w:rPr>
        <w:t xml:space="preserve">) </w:t>
      </w:r>
      <w:proofErr w:type="spellStart"/>
      <w:r w:rsidRPr="006601EE">
        <w:rPr>
          <w:i w:val="0"/>
          <w:sz w:val="26"/>
          <w:szCs w:val="26"/>
        </w:rPr>
        <w:t>sont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approuvés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lors</w:t>
      </w:r>
      <w:proofErr w:type="spellEnd"/>
      <w:r w:rsidRPr="006601EE">
        <w:rPr>
          <w:i w:val="0"/>
          <w:sz w:val="26"/>
          <w:szCs w:val="26"/>
        </w:rPr>
        <w:t xml:space="preserve"> de la </w:t>
      </w:r>
      <w:proofErr w:type="spellStart"/>
      <w:r w:rsidRPr="006601EE">
        <w:rPr>
          <w:i w:val="0"/>
          <w:sz w:val="26"/>
          <w:szCs w:val="26"/>
        </w:rPr>
        <w:t>réunion</w:t>
      </w:r>
      <w:proofErr w:type="spellEnd"/>
      <w:r w:rsidRPr="006601EE">
        <w:rPr>
          <w:i w:val="0"/>
          <w:sz w:val="26"/>
          <w:szCs w:val="26"/>
        </w:rPr>
        <w:t xml:space="preserve"> du </w:t>
      </w:r>
      <w:proofErr w:type="spellStart"/>
      <w:r w:rsidR="00424075" w:rsidRPr="006601EE">
        <w:rPr>
          <w:i w:val="0"/>
          <w:sz w:val="26"/>
          <w:szCs w:val="26"/>
        </w:rPr>
        <w:t>Département</w:t>
      </w:r>
      <w:proofErr w:type="spellEnd"/>
      <w:r w:rsidRPr="006601EE">
        <w:rPr>
          <w:i w:val="0"/>
          <w:sz w:val="26"/>
          <w:szCs w:val="26"/>
        </w:rPr>
        <w:t xml:space="preserve"> et </w:t>
      </w:r>
      <w:proofErr w:type="spellStart"/>
      <w:r w:rsidRPr="006601EE">
        <w:rPr>
          <w:i w:val="0"/>
          <w:sz w:val="26"/>
          <w:szCs w:val="26"/>
        </w:rPr>
        <w:t>sont</w:t>
      </w:r>
      <w:proofErr w:type="spellEnd"/>
      <w:r w:rsidRPr="006601EE">
        <w:rPr>
          <w:i w:val="0"/>
          <w:sz w:val="26"/>
          <w:szCs w:val="26"/>
        </w:rPr>
        <w:t xml:space="preserve"> </w:t>
      </w:r>
      <w:proofErr w:type="spellStart"/>
      <w:r w:rsidRPr="006601EE">
        <w:rPr>
          <w:i w:val="0"/>
          <w:sz w:val="26"/>
          <w:szCs w:val="26"/>
        </w:rPr>
        <w:t>portés</w:t>
      </w:r>
      <w:proofErr w:type="spellEnd"/>
      <w:r w:rsidRPr="006601EE">
        <w:rPr>
          <w:i w:val="0"/>
          <w:sz w:val="26"/>
          <w:szCs w:val="26"/>
        </w:rPr>
        <w:t xml:space="preserve"> à la </w:t>
      </w:r>
      <w:proofErr w:type="spellStart"/>
      <w:r w:rsidRPr="006601EE">
        <w:rPr>
          <w:i w:val="0"/>
          <w:sz w:val="26"/>
          <w:szCs w:val="26"/>
        </w:rPr>
        <w:t>connaissance</w:t>
      </w:r>
      <w:proofErr w:type="spellEnd"/>
      <w:r w:rsidRPr="006601EE">
        <w:rPr>
          <w:i w:val="0"/>
          <w:sz w:val="26"/>
          <w:szCs w:val="26"/>
        </w:rPr>
        <w:t xml:space="preserve"> des </w:t>
      </w:r>
      <w:proofErr w:type="spellStart"/>
      <w:r w:rsidRPr="006601EE">
        <w:rPr>
          <w:i w:val="0"/>
          <w:sz w:val="26"/>
          <w:szCs w:val="26"/>
        </w:rPr>
        <w:t>étudiants</w:t>
      </w:r>
      <w:proofErr w:type="spellEnd"/>
      <w:r w:rsidRPr="006601EE">
        <w:rPr>
          <w:i w:val="0"/>
          <w:sz w:val="26"/>
          <w:szCs w:val="26"/>
        </w:rPr>
        <w:t>.</w:t>
      </w:r>
    </w:p>
    <w:p w14:paraId="509D6275" w14:textId="6054A393" w:rsidR="006601EE" w:rsidRDefault="00C652D1" w:rsidP="00D93DBC">
      <w:pPr>
        <w:pStyle w:val="30"/>
        <w:spacing w:before="120"/>
        <w:ind w:left="-284" w:hanging="283"/>
        <w:rPr>
          <w:b/>
          <w:i w:val="0"/>
          <w:iCs/>
          <w:sz w:val="26"/>
        </w:rPr>
      </w:pPr>
      <w:r>
        <w:rPr>
          <w:i w:val="0"/>
          <w:sz w:val="26"/>
          <w:szCs w:val="26"/>
        </w:rPr>
        <w:t xml:space="preserve">  </w:t>
      </w:r>
      <w:r w:rsidR="00D93DBC">
        <w:rPr>
          <w:i w:val="0"/>
          <w:sz w:val="26"/>
          <w:szCs w:val="26"/>
        </w:rPr>
        <w:t xml:space="preserve"> </w:t>
      </w:r>
      <w:r w:rsidR="009024F9" w:rsidRPr="009024F9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</w:rPr>
        <w:t xml:space="preserve"> </w:t>
      </w:r>
      <w:r w:rsidRPr="00C652D1">
        <w:rPr>
          <w:b/>
          <w:bCs/>
          <w:i w:val="0"/>
          <w:sz w:val="26"/>
          <w:szCs w:val="26"/>
        </w:rPr>
        <w:t>La note finale</w:t>
      </w:r>
      <w:r w:rsidRPr="00C652D1">
        <w:rPr>
          <w:i w:val="0"/>
          <w:sz w:val="26"/>
          <w:szCs w:val="26"/>
        </w:rPr>
        <w:t xml:space="preserve"> </w:t>
      </w:r>
      <w:r w:rsidR="00C253CB" w:rsidRPr="00C253CB">
        <w:rPr>
          <w:i w:val="0"/>
          <w:sz w:val="26"/>
          <w:szCs w:val="26"/>
        </w:rPr>
        <w:t xml:space="preserve">comporte 2 </w:t>
      </w:r>
      <w:proofErr w:type="spellStart"/>
      <w:r w:rsidR="00424075">
        <w:rPr>
          <w:i w:val="0"/>
          <w:sz w:val="26"/>
          <w:szCs w:val="26"/>
        </w:rPr>
        <w:t>composantes</w:t>
      </w:r>
      <w:proofErr w:type="spellEnd"/>
      <w:r w:rsidR="00C253CB" w:rsidRPr="00C253CB">
        <w:rPr>
          <w:i w:val="0"/>
          <w:sz w:val="26"/>
          <w:szCs w:val="26"/>
        </w:rPr>
        <w:t xml:space="preserve"> : la note </w:t>
      </w:r>
      <w:proofErr w:type="spellStart"/>
      <w:r w:rsidR="00C253CB" w:rsidRPr="00C253CB">
        <w:rPr>
          <w:i w:val="0"/>
          <w:sz w:val="26"/>
          <w:szCs w:val="26"/>
        </w:rPr>
        <w:t>moyenne</w:t>
      </w:r>
      <w:proofErr w:type="spellEnd"/>
      <w:r w:rsidR="00C253CB" w:rsidRPr="00C253CB">
        <w:rPr>
          <w:i w:val="0"/>
          <w:sz w:val="26"/>
          <w:szCs w:val="26"/>
        </w:rPr>
        <w:t xml:space="preserve"> </w:t>
      </w:r>
      <w:proofErr w:type="spellStart"/>
      <w:r w:rsidR="00C253CB" w:rsidRPr="00C253CB">
        <w:rPr>
          <w:i w:val="0"/>
          <w:sz w:val="26"/>
          <w:szCs w:val="26"/>
        </w:rPr>
        <w:t>constituée</w:t>
      </w:r>
      <w:proofErr w:type="spellEnd"/>
      <w:r w:rsidR="00C253CB" w:rsidRPr="00C253CB">
        <w:rPr>
          <w:i w:val="0"/>
          <w:sz w:val="26"/>
          <w:szCs w:val="26"/>
        </w:rPr>
        <w:t xml:space="preserve"> de 2 </w:t>
      </w:r>
      <w:proofErr w:type="spellStart"/>
      <w:r w:rsidR="00C253CB" w:rsidRPr="00C253CB">
        <w:rPr>
          <w:i w:val="0"/>
          <w:sz w:val="26"/>
          <w:szCs w:val="26"/>
        </w:rPr>
        <w:t>tests</w:t>
      </w:r>
      <w:proofErr w:type="spellEnd"/>
      <w:r w:rsidR="00C253CB" w:rsidRPr="00C253CB">
        <w:rPr>
          <w:i w:val="0"/>
          <w:sz w:val="26"/>
          <w:szCs w:val="26"/>
        </w:rPr>
        <w:t xml:space="preserve"> </w:t>
      </w:r>
      <w:proofErr w:type="spellStart"/>
      <w:r w:rsidR="00424075">
        <w:rPr>
          <w:i w:val="0"/>
          <w:sz w:val="26"/>
          <w:szCs w:val="26"/>
        </w:rPr>
        <w:t>assistés</w:t>
      </w:r>
      <w:proofErr w:type="spellEnd"/>
      <w:r w:rsidR="00424075">
        <w:rPr>
          <w:i w:val="0"/>
          <w:sz w:val="26"/>
          <w:szCs w:val="26"/>
        </w:rPr>
        <w:t xml:space="preserve"> par </w:t>
      </w:r>
      <w:proofErr w:type="spellStart"/>
      <w:r w:rsidR="00424075">
        <w:rPr>
          <w:i w:val="0"/>
          <w:sz w:val="26"/>
          <w:szCs w:val="26"/>
        </w:rPr>
        <w:t>ordinateur</w:t>
      </w:r>
      <w:proofErr w:type="spellEnd"/>
      <w:r w:rsidR="00C253CB" w:rsidRPr="00C253CB">
        <w:rPr>
          <w:i w:val="0"/>
          <w:sz w:val="26"/>
          <w:szCs w:val="26"/>
        </w:rPr>
        <w:t xml:space="preserve"> au </w:t>
      </w:r>
      <w:proofErr w:type="spellStart"/>
      <w:r w:rsidR="00C253CB" w:rsidRPr="00C253CB">
        <w:rPr>
          <w:i w:val="0"/>
          <w:sz w:val="26"/>
          <w:szCs w:val="26"/>
        </w:rPr>
        <w:t>Département</w:t>
      </w:r>
      <w:proofErr w:type="spellEnd"/>
      <w:r w:rsidR="00C253CB" w:rsidRPr="00C253CB">
        <w:rPr>
          <w:i w:val="0"/>
          <w:sz w:val="26"/>
          <w:szCs w:val="26"/>
        </w:rPr>
        <w:t xml:space="preserve"> de </w:t>
      </w:r>
      <w:proofErr w:type="spellStart"/>
      <w:r w:rsidR="00C253CB" w:rsidRPr="00C253CB">
        <w:rPr>
          <w:i w:val="0"/>
          <w:sz w:val="26"/>
          <w:szCs w:val="26"/>
        </w:rPr>
        <w:t>Morphopathologie</w:t>
      </w:r>
      <w:proofErr w:type="spellEnd"/>
      <w:r w:rsidR="00C253CB" w:rsidRPr="00C253CB">
        <w:rPr>
          <w:i w:val="0"/>
          <w:sz w:val="26"/>
          <w:szCs w:val="26"/>
        </w:rPr>
        <w:t xml:space="preserve"> (</w:t>
      </w:r>
      <w:proofErr w:type="spellStart"/>
      <w:r w:rsidR="00C253CB" w:rsidRPr="00C253CB">
        <w:rPr>
          <w:i w:val="0"/>
          <w:sz w:val="26"/>
          <w:szCs w:val="26"/>
        </w:rPr>
        <w:t>coefficient</w:t>
      </w:r>
      <w:proofErr w:type="spellEnd"/>
      <w:r w:rsidR="00C253CB" w:rsidRPr="00C253CB">
        <w:rPr>
          <w:i w:val="0"/>
          <w:sz w:val="26"/>
          <w:szCs w:val="26"/>
        </w:rPr>
        <w:t xml:space="preserve"> 0,5). Test </w:t>
      </w:r>
      <w:proofErr w:type="spellStart"/>
      <w:r w:rsidR="00424075">
        <w:rPr>
          <w:i w:val="0"/>
          <w:sz w:val="26"/>
          <w:szCs w:val="26"/>
        </w:rPr>
        <w:t>assisté</w:t>
      </w:r>
      <w:proofErr w:type="spellEnd"/>
      <w:r w:rsidR="00424075">
        <w:rPr>
          <w:i w:val="0"/>
          <w:sz w:val="26"/>
          <w:szCs w:val="26"/>
        </w:rPr>
        <w:t xml:space="preserve"> par </w:t>
      </w:r>
      <w:proofErr w:type="spellStart"/>
      <w:r w:rsidR="00424075">
        <w:rPr>
          <w:i w:val="0"/>
          <w:sz w:val="26"/>
          <w:szCs w:val="26"/>
        </w:rPr>
        <w:t>ordinateur</w:t>
      </w:r>
      <w:proofErr w:type="spellEnd"/>
      <w:r w:rsidR="00424075">
        <w:rPr>
          <w:i w:val="0"/>
          <w:sz w:val="26"/>
          <w:szCs w:val="26"/>
        </w:rPr>
        <w:t xml:space="preserve"> </w:t>
      </w:r>
      <w:proofErr w:type="spellStart"/>
      <w:r w:rsidR="00424075">
        <w:rPr>
          <w:i w:val="0"/>
          <w:sz w:val="26"/>
          <w:szCs w:val="26"/>
        </w:rPr>
        <w:t>or</w:t>
      </w:r>
      <w:r w:rsidR="00C253CB" w:rsidRPr="00C253CB">
        <w:rPr>
          <w:i w:val="0"/>
          <w:sz w:val="26"/>
          <w:szCs w:val="26"/>
        </w:rPr>
        <w:t>ganisé</w:t>
      </w:r>
      <w:proofErr w:type="spellEnd"/>
      <w:r w:rsidR="00C253CB" w:rsidRPr="00C253CB">
        <w:rPr>
          <w:i w:val="0"/>
          <w:sz w:val="26"/>
          <w:szCs w:val="26"/>
        </w:rPr>
        <w:t xml:space="preserve"> au centre</w:t>
      </w:r>
      <w:r w:rsidR="00424075">
        <w:rPr>
          <w:i w:val="0"/>
          <w:sz w:val="26"/>
          <w:szCs w:val="26"/>
        </w:rPr>
        <w:t xml:space="preserve"> </w:t>
      </w:r>
      <w:proofErr w:type="spellStart"/>
      <w:r w:rsidR="00424075">
        <w:rPr>
          <w:i w:val="0"/>
          <w:sz w:val="26"/>
          <w:szCs w:val="26"/>
        </w:rPr>
        <w:t>d'évaluation</w:t>
      </w:r>
      <w:proofErr w:type="spellEnd"/>
      <w:r w:rsidR="00424075">
        <w:rPr>
          <w:i w:val="0"/>
          <w:sz w:val="26"/>
          <w:szCs w:val="26"/>
        </w:rPr>
        <w:t xml:space="preserve"> </w:t>
      </w:r>
      <w:proofErr w:type="spellStart"/>
      <w:r w:rsidR="00424075">
        <w:rPr>
          <w:i w:val="0"/>
          <w:sz w:val="26"/>
          <w:szCs w:val="26"/>
        </w:rPr>
        <w:t>académique</w:t>
      </w:r>
      <w:proofErr w:type="spellEnd"/>
      <w:r w:rsidR="00424075">
        <w:rPr>
          <w:i w:val="0"/>
          <w:sz w:val="26"/>
          <w:szCs w:val="26"/>
        </w:rPr>
        <w:t xml:space="preserve"> de </w:t>
      </w:r>
      <w:proofErr w:type="spellStart"/>
      <w:r w:rsidR="00424075">
        <w:rPr>
          <w:i w:val="0"/>
          <w:sz w:val="26"/>
          <w:szCs w:val="26"/>
        </w:rPr>
        <w:t>l'UÉMPh</w:t>
      </w:r>
      <w:proofErr w:type="spellEnd"/>
      <w:r w:rsidR="00424075">
        <w:rPr>
          <w:i w:val="0"/>
          <w:sz w:val="26"/>
          <w:szCs w:val="26"/>
        </w:rPr>
        <w:t xml:space="preserve"> "Nicolae </w:t>
      </w:r>
      <w:proofErr w:type="spellStart"/>
      <w:r w:rsidR="00424075">
        <w:rPr>
          <w:i w:val="0"/>
          <w:sz w:val="26"/>
          <w:szCs w:val="26"/>
        </w:rPr>
        <w:t>Testemiţ</w:t>
      </w:r>
      <w:r w:rsidR="00C253CB" w:rsidRPr="00C253CB">
        <w:rPr>
          <w:i w:val="0"/>
          <w:sz w:val="26"/>
          <w:szCs w:val="26"/>
        </w:rPr>
        <w:t>anu</w:t>
      </w:r>
      <w:proofErr w:type="spellEnd"/>
      <w:r w:rsidR="00C253CB" w:rsidRPr="00C253CB">
        <w:rPr>
          <w:i w:val="0"/>
          <w:sz w:val="26"/>
          <w:szCs w:val="26"/>
        </w:rPr>
        <w:t xml:space="preserve">", </w:t>
      </w:r>
      <w:proofErr w:type="spellStart"/>
      <w:r w:rsidR="00C253CB" w:rsidRPr="00C253CB">
        <w:rPr>
          <w:i w:val="0"/>
          <w:sz w:val="26"/>
          <w:szCs w:val="26"/>
        </w:rPr>
        <w:t>coefficient</w:t>
      </w:r>
      <w:proofErr w:type="spellEnd"/>
      <w:r w:rsidR="00C253CB" w:rsidRPr="00C253CB">
        <w:rPr>
          <w:i w:val="0"/>
          <w:sz w:val="26"/>
          <w:szCs w:val="26"/>
        </w:rPr>
        <w:t xml:space="preserve"> 0,5.</w:t>
      </w:r>
    </w:p>
    <w:p w14:paraId="7665D258" w14:textId="61568E49" w:rsidR="0089628C" w:rsidRDefault="0089628C" w:rsidP="0089628C">
      <w:pPr>
        <w:pStyle w:val="30"/>
        <w:spacing w:before="120"/>
        <w:ind w:left="426"/>
        <w:jc w:val="center"/>
        <w:rPr>
          <w:b/>
          <w:i w:val="0"/>
          <w:iCs/>
          <w:sz w:val="26"/>
        </w:rPr>
      </w:pPr>
      <w:proofErr w:type="spellStart"/>
      <w:r w:rsidRPr="0089628C">
        <w:rPr>
          <w:b/>
          <w:i w:val="0"/>
          <w:iCs/>
          <w:sz w:val="26"/>
        </w:rPr>
        <w:t>Modalité</w:t>
      </w:r>
      <w:proofErr w:type="spellEnd"/>
      <w:r w:rsidRPr="0089628C">
        <w:rPr>
          <w:b/>
          <w:i w:val="0"/>
          <w:iCs/>
          <w:sz w:val="26"/>
        </w:rPr>
        <w:t xml:space="preserve"> </w:t>
      </w:r>
      <w:proofErr w:type="spellStart"/>
      <w:r w:rsidRPr="0089628C">
        <w:rPr>
          <w:b/>
          <w:i w:val="0"/>
          <w:iCs/>
          <w:sz w:val="26"/>
        </w:rPr>
        <w:t>d’arrondir</w:t>
      </w:r>
      <w:proofErr w:type="spellEnd"/>
      <w:r w:rsidRPr="0089628C">
        <w:rPr>
          <w:b/>
          <w:i w:val="0"/>
          <w:iCs/>
          <w:sz w:val="26"/>
        </w:rPr>
        <w:t xml:space="preserve"> </w:t>
      </w:r>
      <w:proofErr w:type="spellStart"/>
      <w:r w:rsidRPr="0089628C">
        <w:rPr>
          <w:b/>
          <w:i w:val="0"/>
          <w:iCs/>
          <w:sz w:val="26"/>
        </w:rPr>
        <w:t>les</w:t>
      </w:r>
      <w:proofErr w:type="spellEnd"/>
      <w:r w:rsidRPr="0089628C">
        <w:rPr>
          <w:b/>
          <w:i w:val="0"/>
          <w:iCs/>
          <w:sz w:val="26"/>
        </w:rPr>
        <w:t xml:space="preserve"> notes à </w:t>
      </w:r>
      <w:proofErr w:type="spellStart"/>
      <w:r w:rsidRPr="0089628C">
        <w:rPr>
          <w:b/>
          <w:i w:val="0"/>
          <w:iCs/>
          <w:sz w:val="26"/>
        </w:rPr>
        <w:t>chaque</w:t>
      </w:r>
      <w:proofErr w:type="spellEnd"/>
      <w:r w:rsidRPr="0089628C">
        <w:rPr>
          <w:b/>
          <w:i w:val="0"/>
          <w:iCs/>
          <w:sz w:val="26"/>
        </w:rPr>
        <w:t xml:space="preserve"> </w:t>
      </w:r>
      <w:proofErr w:type="spellStart"/>
      <w:r w:rsidRPr="0089628C">
        <w:rPr>
          <w:b/>
          <w:i w:val="0"/>
          <w:iCs/>
          <w:sz w:val="26"/>
        </w:rPr>
        <w:t>étape</w:t>
      </w:r>
      <w:proofErr w:type="spellEnd"/>
      <w:r w:rsidRPr="0089628C">
        <w:rPr>
          <w:b/>
          <w:i w:val="0"/>
          <w:iCs/>
          <w:sz w:val="26"/>
        </w:rPr>
        <w:t xml:space="preserve"> </w:t>
      </w:r>
      <w:proofErr w:type="spellStart"/>
      <w:r w:rsidRPr="0089628C">
        <w:rPr>
          <w:b/>
          <w:i w:val="0"/>
          <w:iCs/>
          <w:sz w:val="26"/>
        </w:rPr>
        <w:t>d’évaluation</w:t>
      </w:r>
      <w:proofErr w:type="spellEnd"/>
    </w:p>
    <w:p w14:paraId="2F9AB6B5" w14:textId="77777777" w:rsidR="0089628C" w:rsidRDefault="0089628C" w:rsidP="0089628C">
      <w:pPr>
        <w:pStyle w:val="30"/>
        <w:spacing w:before="120"/>
        <w:ind w:left="426"/>
        <w:jc w:val="center"/>
        <w:rPr>
          <w:b/>
          <w:i w:val="0"/>
          <w:iCs/>
          <w:sz w:val="26"/>
        </w:rPr>
      </w:pPr>
    </w:p>
    <w:tbl>
      <w:tblPr>
        <w:tblStyle w:val="ab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89628C" w:rsidRPr="00574467" w14:paraId="07A8F1EA" w14:textId="77777777" w:rsidTr="005E42BA">
        <w:tc>
          <w:tcPr>
            <w:tcW w:w="4111" w:type="dxa"/>
            <w:vAlign w:val="center"/>
          </w:tcPr>
          <w:p w14:paraId="5BB810DD" w14:textId="77777777" w:rsidR="0089628C" w:rsidRPr="005142DB" w:rsidRDefault="0089628C" w:rsidP="005E42BA">
            <w:pPr>
              <w:tabs>
                <w:tab w:val="left" w:pos="0"/>
                <w:tab w:val="left" w:pos="9540"/>
              </w:tabs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</w:pP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GRIL</w:t>
            </w:r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LE  DES </w:t>
            </w: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NOTE</w:t>
            </w:r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S INTERMÉ</w:t>
            </w: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DIA</w:t>
            </w:r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I</w:t>
            </w: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RE</w:t>
            </w:r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S</w:t>
            </w:r>
          </w:p>
          <w:p w14:paraId="3F6BC7E6" w14:textId="77777777" w:rsidR="0089628C" w:rsidRPr="00574467" w:rsidRDefault="0089628C" w:rsidP="005E42BA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6"/>
                <w:szCs w:val="26"/>
                <w:lang w:val="ro-RO"/>
              </w:rPr>
            </w:pP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(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moyenne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annuelle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, notes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pour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chaque</w:t>
            </w:r>
            <w:proofErr w:type="spellEnd"/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étape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l’examen</w:t>
            </w:r>
            <w:proofErr w:type="spellEnd"/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)</w:t>
            </w:r>
            <w:r w:rsidRPr="00574467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2126" w:type="dxa"/>
          </w:tcPr>
          <w:p w14:paraId="24E0A5B0" w14:textId="77777777" w:rsidR="0089628C" w:rsidRPr="00574467" w:rsidRDefault="0089628C" w:rsidP="005E42BA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6"/>
                <w:szCs w:val="26"/>
                <w:lang w:val="ro-RO"/>
              </w:rPr>
            </w:pPr>
            <w:proofErr w:type="spellStart"/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S</w:t>
            </w:r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ystème</w:t>
            </w:r>
            <w:proofErr w:type="spellEnd"/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national</w:t>
            </w:r>
            <w:proofErr w:type="spellEnd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notation</w:t>
            </w:r>
            <w:proofErr w:type="spellEnd"/>
            <w:r w:rsidRPr="00574467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411053" w14:textId="77777777" w:rsidR="0089628C" w:rsidRPr="005142DB" w:rsidRDefault="0089628C" w:rsidP="005E42BA">
            <w:pPr>
              <w:tabs>
                <w:tab w:val="left" w:pos="0"/>
                <w:tab w:val="left" w:pos="9540"/>
              </w:tabs>
              <w:jc w:val="center"/>
              <w:textAlignment w:val="baseline"/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Équ</w:t>
            </w: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ivalent</w:t>
            </w:r>
            <w:proofErr w:type="spellEnd"/>
          </w:p>
          <w:p w14:paraId="301C339E" w14:textId="77777777" w:rsidR="0089628C" w:rsidRPr="00574467" w:rsidRDefault="0089628C" w:rsidP="005E42BA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6"/>
                <w:szCs w:val="26"/>
                <w:lang w:val="ro-RO"/>
              </w:rPr>
            </w:pPr>
            <w:r w:rsidRPr="005142DB">
              <w:rPr>
                <w:b/>
                <w:bCs/>
                <w:color w:val="000000"/>
                <w:kern w:val="24"/>
                <w:sz w:val="22"/>
                <w:szCs w:val="28"/>
                <w:lang w:val="ro-RO" w:eastAsia="en-US"/>
              </w:rPr>
              <w:t>ECTS</w:t>
            </w:r>
            <w:r w:rsidRPr="00574467">
              <w:rPr>
                <w:sz w:val="26"/>
                <w:szCs w:val="26"/>
                <w:lang w:val="ro-RO"/>
              </w:rPr>
              <w:t xml:space="preserve"> </w:t>
            </w:r>
          </w:p>
          <w:p w14:paraId="44F50AB7" w14:textId="77777777" w:rsidR="0089628C" w:rsidRPr="00574467" w:rsidRDefault="0089628C" w:rsidP="005E42BA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89628C" w:rsidRPr="00574467" w14:paraId="0A6186C0" w14:textId="77777777" w:rsidTr="005E42BA">
        <w:tc>
          <w:tcPr>
            <w:tcW w:w="4111" w:type="dxa"/>
          </w:tcPr>
          <w:p w14:paraId="775552E7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1F5A7144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6BB7EF3A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F</w:t>
            </w:r>
          </w:p>
        </w:tc>
      </w:tr>
      <w:tr w:rsidR="0089628C" w:rsidRPr="00574467" w14:paraId="6CA53905" w14:textId="77777777" w:rsidTr="005E42BA">
        <w:tc>
          <w:tcPr>
            <w:tcW w:w="4111" w:type="dxa"/>
          </w:tcPr>
          <w:p w14:paraId="5A7B1ED5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405ABC3A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73F3D7A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FX</w:t>
            </w:r>
          </w:p>
        </w:tc>
      </w:tr>
      <w:tr w:rsidR="0089628C" w:rsidRPr="00574467" w14:paraId="45900DAB" w14:textId="77777777" w:rsidTr="005E42BA">
        <w:tc>
          <w:tcPr>
            <w:tcW w:w="4111" w:type="dxa"/>
          </w:tcPr>
          <w:p w14:paraId="198971B9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5,00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8DC9841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51C9CB7B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E</w:t>
            </w:r>
          </w:p>
        </w:tc>
      </w:tr>
      <w:tr w:rsidR="0089628C" w:rsidRPr="00574467" w14:paraId="4136595B" w14:textId="77777777" w:rsidTr="005E42BA">
        <w:tc>
          <w:tcPr>
            <w:tcW w:w="4111" w:type="dxa"/>
          </w:tcPr>
          <w:p w14:paraId="426926BF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5,01-5,50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7004E1E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41C1C1D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89628C" w:rsidRPr="00574467" w14:paraId="59502B1E" w14:textId="77777777" w:rsidTr="005E42BA">
        <w:tc>
          <w:tcPr>
            <w:tcW w:w="4111" w:type="dxa"/>
          </w:tcPr>
          <w:p w14:paraId="5D0EC263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5,51-6,0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A443100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4518891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89628C" w:rsidRPr="00574467" w14:paraId="26436C23" w14:textId="77777777" w:rsidTr="005E42BA">
        <w:tc>
          <w:tcPr>
            <w:tcW w:w="4111" w:type="dxa"/>
          </w:tcPr>
          <w:p w14:paraId="73931016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6,01-6,50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BDD154C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B8707D0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D</w:t>
            </w:r>
          </w:p>
        </w:tc>
      </w:tr>
      <w:tr w:rsidR="0089628C" w:rsidRPr="00574467" w14:paraId="6CDF7531" w14:textId="77777777" w:rsidTr="005E42BA">
        <w:tc>
          <w:tcPr>
            <w:tcW w:w="4111" w:type="dxa"/>
          </w:tcPr>
          <w:p w14:paraId="03984FB0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6,51-7,00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535C5AB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7AECE37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89628C" w:rsidRPr="00574467" w14:paraId="0F1EC126" w14:textId="77777777" w:rsidTr="005E42BA">
        <w:tc>
          <w:tcPr>
            <w:tcW w:w="4111" w:type="dxa"/>
          </w:tcPr>
          <w:p w14:paraId="539FC9B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7,01-7,50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40A677E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7,5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E3129D6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C</w:t>
            </w:r>
          </w:p>
        </w:tc>
      </w:tr>
      <w:tr w:rsidR="0089628C" w:rsidRPr="00574467" w14:paraId="5E1B3D54" w14:textId="77777777" w:rsidTr="005E42BA">
        <w:tc>
          <w:tcPr>
            <w:tcW w:w="4111" w:type="dxa"/>
          </w:tcPr>
          <w:p w14:paraId="29E49072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7,51-8,00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0861D63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74222CBD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89628C" w:rsidRPr="00574467" w14:paraId="67C20FFB" w14:textId="77777777" w:rsidTr="005E42BA">
        <w:tc>
          <w:tcPr>
            <w:tcW w:w="4111" w:type="dxa"/>
          </w:tcPr>
          <w:p w14:paraId="560CA44B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8,01-8,50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E07B6D9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8FE885C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B</w:t>
            </w:r>
          </w:p>
        </w:tc>
      </w:tr>
      <w:tr w:rsidR="0089628C" w:rsidRPr="00574467" w14:paraId="5BBC75A4" w14:textId="77777777" w:rsidTr="005E42BA">
        <w:tc>
          <w:tcPr>
            <w:tcW w:w="4111" w:type="dxa"/>
          </w:tcPr>
          <w:p w14:paraId="1AEBF2DE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2F3C29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8,51-9,00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8D0EA97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31C488AF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89628C" w:rsidRPr="00574467" w14:paraId="6EBBEEE6" w14:textId="77777777" w:rsidTr="005E42BA">
        <w:tc>
          <w:tcPr>
            <w:tcW w:w="4111" w:type="dxa"/>
          </w:tcPr>
          <w:p w14:paraId="67FA0D23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9,01-9,50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ED6DB84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9,5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3B0550F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A</w:t>
            </w:r>
          </w:p>
        </w:tc>
      </w:tr>
      <w:tr w:rsidR="0089628C" w:rsidRPr="00574467" w14:paraId="74CC5ECE" w14:textId="77777777" w:rsidTr="005E42BA">
        <w:tc>
          <w:tcPr>
            <w:tcW w:w="4111" w:type="dxa"/>
          </w:tcPr>
          <w:p w14:paraId="3AC8CE36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9,51-10,0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49BD3BF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sz w:val="26"/>
                <w:szCs w:val="26"/>
                <w:lang w:val="ro-RO" w:eastAsia="en-US"/>
              </w:rPr>
            </w:pPr>
            <w:r w:rsidRPr="00574467"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10</w:t>
            </w:r>
            <w:r w:rsidRPr="00574467">
              <w:rPr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29170FF8" w14:textId="77777777" w:rsidR="0089628C" w:rsidRPr="00574467" w:rsidRDefault="0089628C" w:rsidP="005E42B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</w:tbl>
    <w:p w14:paraId="088F2BB0" w14:textId="4497D287" w:rsidR="0089628C" w:rsidRPr="00E14F19" w:rsidRDefault="0089628C" w:rsidP="0089628C">
      <w:pPr>
        <w:ind w:left="65" w:right="140" w:firstLine="644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E14F19">
        <w:rPr>
          <w:sz w:val="22"/>
          <w:szCs w:val="22"/>
        </w:rPr>
        <w:t xml:space="preserve"> note annuelle moyenne et les notes de toutes les étapes finales de l'examen</w:t>
      </w:r>
      <w:r w:rsidRPr="00E14F19">
        <w:rPr>
          <w:b/>
          <w:sz w:val="22"/>
          <w:szCs w:val="22"/>
        </w:rPr>
        <w:t xml:space="preserve"> </w:t>
      </w:r>
      <w:r w:rsidRPr="00E14F19">
        <w:rPr>
          <w:sz w:val="22"/>
          <w:szCs w:val="22"/>
        </w:rPr>
        <w:t xml:space="preserve">(test, réponse orale) seront </w:t>
      </w:r>
      <w:r w:rsidR="00970E1E" w:rsidRPr="00E14F19">
        <w:rPr>
          <w:sz w:val="22"/>
          <w:szCs w:val="22"/>
        </w:rPr>
        <w:t>exprimées</w:t>
      </w:r>
      <w:r w:rsidRPr="00E14F19">
        <w:rPr>
          <w:sz w:val="22"/>
          <w:szCs w:val="22"/>
        </w:rPr>
        <w:t xml:space="preserve"> en chiffres selon l'échelle de notation (voir le tableau ci-dessus), et la note finale obtenue sera exprimée en deux décimales et inscrite dans le carnet de notes.</w:t>
      </w:r>
    </w:p>
    <w:p w14:paraId="778BB688" w14:textId="77777777" w:rsidR="0089628C" w:rsidRPr="00E14F19" w:rsidRDefault="0089628C" w:rsidP="0089628C">
      <w:pPr>
        <w:ind w:left="65" w:right="140" w:firstLine="644"/>
        <w:jc w:val="both"/>
        <w:rPr>
          <w:sz w:val="22"/>
          <w:szCs w:val="22"/>
        </w:rPr>
      </w:pPr>
      <w:r w:rsidRPr="00E14F19">
        <w:rPr>
          <w:i/>
          <w:sz w:val="22"/>
          <w:szCs w:val="22"/>
        </w:rPr>
        <w:t>Si l'étudiant ne se présente pas à l'examen sans raison valable, il est enregistré comme "absent" et le professeur lui met un 0 (zéro) pour raison d’absence injustifiée. L'étudiant recalé a le droit à une 2ième reprise de l'examen.</w:t>
      </w:r>
    </w:p>
    <w:p w14:paraId="45E67711" w14:textId="77777777" w:rsidR="0089628C" w:rsidRPr="0031370B" w:rsidRDefault="0089628C" w:rsidP="008A5F17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Bibliographie</w:t>
      </w:r>
      <w:r w:rsidRPr="0031370B">
        <w:rPr>
          <w:b/>
          <w:caps/>
          <w:sz w:val="28"/>
          <w:lang w:val="ro-RO"/>
        </w:rPr>
        <w:t xml:space="preserve"> recom</w:t>
      </w:r>
      <w:r>
        <w:rPr>
          <w:b/>
          <w:caps/>
          <w:sz w:val="28"/>
          <w:lang w:val="ro-RO"/>
        </w:rPr>
        <w:t>m</w:t>
      </w:r>
      <w:r w:rsidRPr="0031370B">
        <w:rPr>
          <w:b/>
          <w:caps/>
          <w:sz w:val="28"/>
          <w:lang w:val="ro-RO"/>
        </w:rPr>
        <w:t>and</w:t>
      </w:r>
      <w:r>
        <w:rPr>
          <w:b/>
          <w:caps/>
          <w:sz w:val="28"/>
          <w:lang w:val="ro-RO"/>
        </w:rPr>
        <w:t>ÉE</w:t>
      </w:r>
      <w:r w:rsidRPr="0031370B">
        <w:rPr>
          <w:b/>
          <w:caps/>
          <w:sz w:val="28"/>
          <w:lang w:val="ro-RO"/>
        </w:rPr>
        <w:t>:</w:t>
      </w:r>
    </w:p>
    <w:p w14:paraId="3572A42A" w14:textId="77777777" w:rsidR="0089628C" w:rsidRPr="00773F4B" w:rsidRDefault="0089628C" w:rsidP="0089628C">
      <w:pPr>
        <w:pStyle w:val="af4"/>
        <w:widowControl w:val="0"/>
        <w:spacing w:before="120" w:after="120"/>
        <w:ind w:left="284"/>
        <w:contextualSpacing w:val="0"/>
        <w:rPr>
          <w:i/>
          <w:sz w:val="28"/>
          <w:lang w:val="ro-RO"/>
        </w:rPr>
      </w:pPr>
      <w:r w:rsidRPr="00773F4B">
        <w:rPr>
          <w:i/>
          <w:sz w:val="28"/>
          <w:lang w:val="ro-RO"/>
        </w:rPr>
        <w:lastRenderedPageBreak/>
        <w:t xml:space="preserve">A. </w:t>
      </w:r>
      <w:proofErr w:type="spellStart"/>
      <w:r w:rsidRPr="00773F4B">
        <w:rPr>
          <w:i/>
          <w:sz w:val="28"/>
          <w:lang w:val="ro-RO"/>
        </w:rPr>
        <w:t>Obligato</w:t>
      </w:r>
      <w:r>
        <w:rPr>
          <w:i/>
          <w:sz w:val="28"/>
          <w:lang w:val="ro-RO"/>
        </w:rPr>
        <w:t>ir</w:t>
      </w:r>
      <w:r w:rsidRPr="00773F4B">
        <w:rPr>
          <w:i/>
          <w:sz w:val="28"/>
          <w:lang w:val="ro-RO"/>
        </w:rPr>
        <w:t>e</w:t>
      </w:r>
      <w:proofErr w:type="spellEnd"/>
      <w:r w:rsidRPr="00773F4B">
        <w:rPr>
          <w:i/>
          <w:sz w:val="28"/>
          <w:lang w:val="ro-RO"/>
        </w:rPr>
        <w:t>:</w:t>
      </w:r>
    </w:p>
    <w:p w14:paraId="5C99142E" w14:textId="77777777" w:rsidR="0089628C" w:rsidRDefault="0089628C" w:rsidP="008A5F17">
      <w:pPr>
        <w:pStyle w:val="Default"/>
        <w:numPr>
          <w:ilvl w:val="0"/>
          <w:numId w:val="55"/>
        </w:numPr>
        <w:ind w:right="405"/>
      </w:pPr>
      <w:proofErr w:type="spellStart"/>
      <w:r w:rsidRPr="00DF7156">
        <w:t>Matériel</w:t>
      </w:r>
      <w:proofErr w:type="spellEnd"/>
      <w:r w:rsidRPr="00DF7156">
        <w:t xml:space="preserve"> de </w:t>
      </w:r>
      <w:proofErr w:type="spellStart"/>
      <w:r w:rsidRPr="00DF7156">
        <w:t>cours</w:t>
      </w:r>
      <w:proofErr w:type="spellEnd"/>
    </w:p>
    <w:p w14:paraId="62440510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proofErr w:type="spellStart"/>
      <w:r w:rsidRPr="0089628C">
        <w:rPr>
          <w:bCs/>
        </w:rPr>
        <w:t>Vinay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Kumar</w:t>
      </w:r>
      <w:proofErr w:type="spellEnd"/>
      <w:r w:rsidRPr="0089628C">
        <w:rPr>
          <w:bCs/>
        </w:rPr>
        <w:t xml:space="preserve">, Abul Abbas, Jon Aster. </w:t>
      </w:r>
      <w:proofErr w:type="spellStart"/>
      <w:r w:rsidRPr="0089628C">
        <w:rPr>
          <w:bCs/>
        </w:rPr>
        <w:t>Robbins</w:t>
      </w:r>
      <w:proofErr w:type="spellEnd"/>
      <w:r w:rsidRPr="0089628C">
        <w:rPr>
          <w:bCs/>
        </w:rPr>
        <w:t xml:space="preserve"> PATOLOGIE: Bazele Morfologice si Fiziopatologice ale Bolilor, Editura: Medicala CALLISTO, 2015</w:t>
      </w:r>
    </w:p>
    <w:p w14:paraId="0638365A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r w:rsidRPr="0089628C">
        <w:rPr>
          <w:lang w:val="en-US"/>
        </w:rPr>
        <w:t>Vinay Kumar, Abul K. Abbas, Jon C. Aster. Robbins Basic Pathology, tenth edition, 2018</w:t>
      </w:r>
      <w:bookmarkStart w:id="4" w:name="_Hlk103948767"/>
    </w:p>
    <w:p w14:paraId="0DFE141E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proofErr w:type="spellStart"/>
      <w:r w:rsidRPr="0089628C">
        <w:rPr>
          <w:bCs/>
        </w:rPr>
        <w:t>Rosai</w:t>
      </w:r>
      <w:proofErr w:type="spellEnd"/>
      <w:r w:rsidRPr="0089628C">
        <w:rPr>
          <w:bCs/>
        </w:rPr>
        <w:t xml:space="preserve">, Juan, Lauren V. Ackerman, </w:t>
      </w:r>
      <w:proofErr w:type="spellStart"/>
      <w:r w:rsidRPr="0089628C">
        <w:rPr>
          <w:bCs/>
        </w:rPr>
        <w:t>and</w:t>
      </w:r>
      <w:proofErr w:type="spellEnd"/>
      <w:r w:rsidRPr="0089628C">
        <w:rPr>
          <w:bCs/>
        </w:rPr>
        <w:t xml:space="preserve"> Juan </w:t>
      </w:r>
      <w:proofErr w:type="spellStart"/>
      <w:r w:rsidRPr="0089628C">
        <w:rPr>
          <w:bCs/>
        </w:rPr>
        <w:t>Rosai</w:t>
      </w:r>
      <w:proofErr w:type="spellEnd"/>
      <w:r w:rsidRPr="0089628C">
        <w:rPr>
          <w:bCs/>
        </w:rPr>
        <w:t xml:space="preserve">. </w:t>
      </w:r>
      <w:proofErr w:type="spellStart"/>
      <w:r w:rsidRPr="0089628C">
        <w:rPr>
          <w:bCs/>
        </w:rPr>
        <w:t>Rosai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and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Ackerman's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Surgical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Pathology</w:t>
      </w:r>
      <w:proofErr w:type="spellEnd"/>
      <w:r w:rsidRPr="0089628C">
        <w:rPr>
          <w:bCs/>
        </w:rPr>
        <w:t xml:space="preserve">. Edinburgh: </w:t>
      </w:r>
      <w:proofErr w:type="spellStart"/>
      <w:r w:rsidRPr="0089628C">
        <w:rPr>
          <w:bCs/>
        </w:rPr>
        <w:t>Mosby</w:t>
      </w:r>
      <w:proofErr w:type="spellEnd"/>
      <w:r w:rsidRPr="0089628C">
        <w:rPr>
          <w:bCs/>
        </w:rPr>
        <w:t xml:space="preserve">, 2011. Internet </w:t>
      </w:r>
      <w:proofErr w:type="spellStart"/>
      <w:r w:rsidRPr="0089628C">
        <w:rPr>
          <w:bCs/>
        </w:rPr>
        <w:t>resource</w:t>
      </w:r>
      <w:proofErr w:type="spellEnd"/>
      <w:r w:rsidRPr="0089628C">
        <w:rPr>
          <w:bCs/>
        </w:rPr>
        <w:t>.</w:t>
      </w:r>
      <w:bookmarkEnd w:id="4"/>
    </w:p>
    <w:p w14:paraId="24FEED90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proofErr w:type="spellStart"/>
      <w:r w:rsidRPr="0089628C">
        <w:rPr>
          <w:bCs/>
        </w:rPr>
        <w:t>Vinay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Kumar</w:t>
      </w:r>
      <w:proofErr w:type="spellEnd"/>
      <w:r w:rsidRPr="0089628C">
        <w:rPr>
          <w:bCs/>
        </w:rPr>
        <w:t xml:space="preserve">, Abul Abbas, Jon Aster. </w:t>
      </w:r>
      <w:proofErr w:type="spellStart"/>
      <w:r w:rsidRPr="0089628C">
        <w:rPr>
          <w:bCs/>
        </w:rPr>
        <w:t>Robbins</w:t>
      </w:r>
      <w:proofErr w:type="spellEnd"/>
      <w:r w:rsidRPr="0089628C">
        <w:rPr>
          <w:bCs/>
        </w:rPr>
        <w:t xml:space="preserve"> Basic </w:t>
      </w:r>
      <w:proofErr w:type="spellStart"/>
      <w:r w:rsidRPr="0089628C">
        <w:rPr>
          <w:bCs/>
        </w:rPr>
        <w:t>Pathology</w:t>
      </w:r>
      <w:proofErr w:type="spellEnd"/>
      <w:r w:rsidRPr="0089628C">
        <w:rPr>
          <w:bCs/>
        </w:rPr>
        <w:t xml:space="preserve">. 9th ed. Elsevier </w:t>
      </w:r>
      <w:proofErr w:type="spellStart"/>
      <w:r w:rsidRPr="0089628C">
        <w:rPr>
          <w:bCs/>
        </w:rPr>
        <w:t>Saunders</w:t>
      </w:r>
      <w:proofErr w:type="spellEnd"/>
      <w:r w:rsidRPr="0089628C">
        <w:rPr>
          <w:bCs/>
        </w:rPr>
        <w:t>, 2013.</w:t>
      </w:r>
    </w:p>
    <w:p w14:paraId="4C4B2509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proofErr w:type="spellStart"/>
      <w:r w:rsidRPr="0089628C">
        <w:rPr>
          <w:bCs/>
        </w:rPr>
        <w:t>Harsh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Mohan</w:t>
      </w:r>
      <w:proofErr w:type="spellEnd"/>
      <w:r w:rsidRPr="0089628C">
        <w:rPr>
          <w:bCs/>
        </w:rPr>
        <w:t xml:space="preserve">. </w:t>
      </w:r>
      <w:proofErr w:type="spellStart"/>
      <w:r w:rsidRPr="0089628C">
        <w:rPr>
          <w:bCs/>
        </w:rPr>
        <w:t>Textbook</w:t>
      </w:r>
      <w:proofErr w:type="spellEnd"/>
      <w:r w:rsidRPr="0089628C">
        <w:rPr>
          <w:bCs/>
        </w:rPr>
        <w:t xml:space="preserve"> of </w:t>
      </w:r>
      <w:proofErr w:type="spellStart"/>
      <w:r w:rsidRPr="0089628C">
        <w:rPr>
          <w:bCs/>
        </w:rPr>
        <w:t>Pathology</w:t>
      </w:r>
      <w:proofErr w:type="spellEnd"/>
      <w:r w:rsidRPr="0089628C">
        <w:rPr>
          <w:bCs/>
        </w:rPr>
        <w:t xml:space="preserve">, 7th </w:t>
      </w:r>
      <w:proofErr w:type="spellStart"/>
      <w:r w:rsidRPr="0089628C">
        <w:rPr>
          <w:bCs/>
        </w:rPr>
        <w:t>edition</w:t>
      </w:r>
      <w:proofErr w:type="spellEnd"/>
      <w:r w:rsidRPr="0089628C">
        <w:rPr>
          <w:bCs/>
        </w:rPr>
        <w:t>, 2015.</w:t>
      </w:r>
      <w:bookmarkStart w:id="5" w:name="_Hlk103948898"/>
    </w:p>
    <w:p w14:paraId="3F008BEC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</w:pPr>
      <w:r w:rsidRPr="0089628C">
        <w:rPr>
          <w:bCs/>
          <w:iCs/>
        </w:rPr>
        <w:t xml:space="preserve">Steven G. </w:t>
      </w:r>
      <w:proofErr w:type="spellStart"/>
      <w:r w:rsidRPr="0089628C">
        <w:rPr>
          <w:bCs/>
          <w:iCs/>
        </w:rPr>
        <w:t>Silverberg</w:t>
      </w:r>
      <w:proofErr w:type="spellEnd"/>
      <w:r w:rsidRPr="0089628C">
        <w:rPr>
          <w:bCs/>
          <w:iCs/>
        </w:rPr>
        <w:t xml:space="preserve">. </w:t>
      </w:r>
      <w:proofErr w:type="spellStart"/>
      <w:r w:rsidRPr="0089628C">
        <w:rPr>
          <w:bCs/>
          <w:iCs/>
        </w:rPr>
        <w:t>Silverberg's</w:t>
      </w:r>
      <w:proofErr w:type="spellEnd"/>
      <w:r w:rsidRPr="0089628C">
        <w:rPr>
          <w:bCs/>
          <w:iCs/>
        </w:rPr>
        <w:t xml:space="preserve"> </w:t>
      </w:r>
      <w:proofErr w:type="spellStart"/>
      <w:r w:rsidRPr="0089628C">
        <w:rPr>
          <w:bCs/>
          <w:iCs/>
        </w:rPr>
        <w:t>Principles</w:t>
      </w:r>
      <w:proofErr w:type="spellEnd"/>
      <w:r w:rsidRPr="0089628C">
        <w:rPr>
          <w:bCs/>
          <w:iCs/>
        </w:rPr>
        <w:t xml:space="preserve"> </w:t>
      </w:r>
      <w:proofErr w:type="spellStart"/>
      <w:r w:rsidRPr="0089628C">
        <w:rPr>
          <w:bCs/>
          <w:iCs/>
        </w:rPr>
        <w:t>and</w:t>
      </w:r>
      <w:proofErr w:type="spellEnd"/>
      <w:r w:rsidRPr="0089628C">
        <w:rPr>
          <w:bCs/>
          <w:iCs/>
        </w:rPr>
        <w:t xml:space="preserve"> Practice of </w:t>
      </w:r>
      <w:proofErr w:type="spellStart"/>
      <w:r w:rsidRPr="0089628C">
        <w:rPr>
          <w:bCs/>
          <w:iCs/>
        </w:rPr>
        <w:t>Surgical</w:t>
      </w:r>
      <w:proofErr w:type="spellEnd"/>
      <w:r w:rsidRPr="0089628C">
        <w:rPr>
          <w:bCs/>
          <w:iCs/>
        </w:rPr>
        <w:t xml:space="preserve"> </w:t>
      </w:r>
      <w:proofErr w:type="spellStart"/>
      <w:r w:rsidRPr="0089628C">
        <w:rPr>
          <w:bCs/>
          <w:iCs/>
        </w:rPr>
        <w:t>Pathology</w:t>
      </w:r>
      <w:proofErr w:type="spellEnd"/>
      <w:r w:rsidRPr="0089628C">
        <w:rPr>
          <w:bCs/>
          <w:iCs/>
        </w:rPr>
        <w:t xml:space="preserve"> </w:t>
      </w:r>
      <w:proofErr w:type="spellStart"/>
      <w:r w:rsidRPr="0089628C">
        <w:rPr>
          <w:bCs/>
          <w:iCs/>
        </w:rPr>
        <w:t>and</w:t>
      </w:r>
      <w:proofErr w:type="spellEnd"/>
      <w:r w:rsidRPr="0089628C">
        <w:rPr>
          <w:bCs/>
          <w:iCs/>
        </w:rPr>
        <w:t xml:space="preserve">  </w:t>
      </w:r>
      <w:proofErr w:type="spellStart"/>
      <w:r w:rsidRPr="0089628C">
        <w:rPr>
          <w:bCs/>
          <w:iCs/>
        </w:rPr>
        <w:t>Cytopathology</w:t>
      </w:r>
      <w:proofErr w:type="spellEnd"/>
      <w:r w:rsidRPr="0089628C">
        <w:rPr>
          <w:bCs/>
          <w:iCs/>
        </w:rPr>
        <w:t>, 2-Volume Set. Churchill Livingstone/Elsevier, 2006.</w:t>
      </w:r>
    </w:p>
    <w:p w14:paraId="3E03C79C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  <w:rPr>
          <w:rStyle w:val="contributornametrigger"/>
        </w:rPr>
      </w:pPr>
      <w:r w:rsidRPr="0089628C">
        <w:rPr>
          <w:rStyle w:val="contributornametrigger"/>
          <w:bCs/>
          <w:iCs/>
          <w:shd w:val="clear" w:color="auto" w:fill="FFFFFF"/>
        </w:rPr>
        <w:t xml:space="preserve">Julian L. Burton, Guy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Rutty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. The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Hospital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Autopsy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 3rd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Edition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: A Manual of Fundamental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Autopsy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 Practice (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Hodder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  Arnold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Publication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 xml:space="preserve">) </w:t>
      </w:r>
      <w:proofErr w:type="spellStart"/>
      <w:r w:rsidRPr="0089628C">
        <w:rPr>
          <w:rStyle w:val="contributornametrigger"/>
          <w:bCs/>
          <w:iCs/>
          <w:shd w:val="clear" w:color="auto" w:fill="FFFFFF"/>
        </w:rPr>
        <w:t>Hardcover</w:t>
      </w:r>
      <w:proofErr w:type="spellEnd"/>
      <w:r w:rsidRPr="0089628C">
        <w:rPr>
          <w:rStyle w:val="contributornametrigger"/>
          <w:bCs/>
          <w:iCs/>
          <w:shd w:val="clear" w:color="auto" w:fill="FFFFFF"/>
        </w:rPr>
        <w:t>,  2010.</w:t>
      </w:r>
    </w:p>
    <w:p w14:paraId="5FD96927" w14:textId="77777777" w:rsidR="0089628C" w:rsidRPr="0089628C" w:rsidRDefault="0089628C" w:rsidP="008A5F17">
      <w:pPr>
        <w:pStyle w:val="Default"/>
        <w:numPr>
          <w:ilvl w:val="0"/>
          <w:numId w:val="55"/>
        </w:numPr>
        <w:ind w:right="405"/>
        <w:rPr>
          <w:rStyle w:val="contributornametrigger"/>
        </w:rPr>
      </w:pPr>
      <w:r w:rsidRPr="0089628C">
        <w:rPr>
          <w:bCs/>
        </w:rPr>
        <w:t xml:space="preserve">Edward C. </w:t>
      </w:r>
      <w:proofErr w:type="spellStart"/>
      <w:r w:rsidRPr="0089628C">
        <w:rPr>
          <w:bCs/>
        </w:rPr>
        <w:t>Klatt</w:t>
      </w:r>
      <w:proofErr w:type="spellEnd"/>
      <w:r w:rsidRPr="0089628C">
        <w:rPr>
          <w:bCs/>
        </w:rPr>
        <w:t xml:space="preserve">. </w:t>
      </w:r>
      <w:proofErr w:type="spellStart"/>
      <w:r w:rsidRPr="0089628C">
        <w:rPr>
          <w:bCs/>
        </w:rPr>
        <w:t>Robbins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and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Cotran</w:t>
      </w:r>
      <w:proofErr w:type="spellEnd"/>
      <w:r w:rsidRPr="0089628C">
        <w:rPr>
          <w:bCs/>
        </w:rPr>
        <w:t xml:space="preserve"> – Atlas of </w:t>
      </w:r>
      <w:proofErr w:type="spellStart"/>
      <w:r w:rsidRPr="0089628C">
        <w:rPr>
          <w:bCs/>
        </w:rPr>
        <w:t>pathology</w:t>
      </w:r>
      <w:proofErr w:type="spellEnd"/>
      <w:r w:rsidRPr="0089628C">
        <w:rPr>
          <w:bCs/>
        </w:rPr>
        <w:t xml:space="preserve"> – </w:t>
      </w:r>
      <w:proofErr w:type="spellStart"/>
      <w:r w:rsidRPr="0089628C">
        <w:rPr>
          <w:bCs/>
        </w:rPr>
        <w:t>international</w:t>
      </w:r>
      <w:proofErr w:type="spellEnd"/>
      <w:r w:rsidRPr="0089628C">
        <w:rPr>
          <w:bCs/>
        </w:rPr>
        <w:t xml:space="preserve"> </w:t>
      </w:r>
      <w:proofErr w:type="spellStart"/>
      <w:r w:rsidRPr="0089628C">
        <w:rPr>
          <w:bCs/>
        </w:rPr>
        <w:t>edition</w:t>
      </w:r>
      <w:proofErr w:type="spellEnd"/>
      <w:r w:rsidRPr="0089628C">
        <w:rPr>
          <w:bCs/>
        </w:rPr>
        <w:t xml:space="preserve">, </w:t>
      </w:r>
      <w:r w:rsidRPr="0089628C">
        <w:rPr>
          <w:rStyle w:val="contributornametrigger"/>
          <w:bCs/>
          <w:iCs/>
          <w:shd w:val="clear" w:color="auto" w:fill="FFFFFF"/>
        </w:rPr>
        <w:t>2014.</w:t>
      </w:r>
    </w:p>
    <w:p w14:paraId="7E552AA2" w14:textId="77777777" w:rsidR="0089628C" w:rsidRDefault="0089628C" w:rsidP="008A5F17">
      <w:pPr>
        <w:pStyle w:val="Default"/>
        <w:numPr>
          <w:ilvl w:val="0"/>
          <w:numId w:val="55"/>
        </w:numPr>
        <w:ind w:right="405"/>
      </w:pPr>
      <w:r w:rsidRPr="0089628C">
        <w:t xml:space="preserve"> Alan Stevens, James S. Lowe, Ian Scott. Core </w:t>
      </w:r>
      <w:proofErr w:type="spellStart"/>
      <w:r w:rsidRPr="0089628C">
        <w:t>Pathology</w:t>
      </w:r>
      <w:proofErr w:type="spellEnd"/>
      <w:r w:rsidRPr="0089628C">
        <w:t>, 2009.</w:t>
      </w:r>
    </w:p>
    <w:bookmarkEnd w:id="5"/>
    <w:p w14:paraId="3B3E4C6C" w14:textId="77777777" w:rsidR="0089628C" w:rsidRPr="00773F4B" w:rsidRDefault="0089628C" w:rsidP="00C253CB">
      <w:pPr>
        <w:widowControl w:val="0"/>
        <w:jc w:val="both"/>
        <w:rPr>
          <w:lang w:val="ro-RO"/>
        </w:rPr>
      </w:pPr>
    </w:p>
    <w:p w14:paraId="6006A931" w14:textId="77777777" w:rsidR="0089628C" w:rsidRPr="00773F4B" w:rsidRDefault="0089628C" w:rsidP="0089628C">
      <w:pPr>
        <w:pStyle w:val="af4"/>
        <w:widowControl w:val="0"/>
        <w:spacing w:before="120" w:after="120"/>
        <w:ind w:left="284"/>
        <w:contextualSpacing w:val="0"/>
        <w:rPr>
          <w:i/>
          <w:sz w:val="28"/>
          <w:lang w:val="ro-RO"/>
        </w:rPr>
      </w:pPr>
      <w:r w:rsidRPr="00773F4B">
        <w:rPr>
          <w:i/>
          <w:sz w:val="28"/>
          <w:lang w:val="ro-RO"/>
        </w:rPr>
        <w:t xml:space="preserve">B. </w:t>
      </w:r>
      <w:proofErr w:type="spellStart"/>
      <w:r w:rsidRPr="00773F4B">
        <w:rPr>
          <w:i/>
          <w:sz w:val="28"/>
          <w:lang w:val="ro-RO"/>
        </w:rPr>
        <w:t>Sup</w:t>
      </w:r>
      <w:r>
        <w:rPr>
          <w:i/>
          <w:sz w:val="28"/>
          <w:lang w:val="ro-RO"/>
        </w:rPr>
        <w:t>plé</w:t>
      </w:r>
      <w:r w:rsidRPr="00773F4B">
        <w:rPr>
          <w:i/>
          <w:sz w:val="28"/>
          <w:lang w:val="ro-RO"/>
        </w:rPr>
        <w:t>menta</w:t>
      </w:r>
      <w:r>
        <w:rPr>
          <w:i/>
          <w:sz w:val="28"/>
          <w:lang w:val="ro-RO"/>
        </w:rPr>
        <w:t>ire</w:t>
      </w:r>
      <w:proofErr w:type="spellEnd"/>
    </w:p>
    <w:p w14:paraId="7A95B475" w14:textId="50C8895A" w:rsidR="0089628C" w:rsidRDefault="0089628C" w:rsidP="00F76DDC">
      <w:pPr>
        <w:widowControl w:val="0"/>
        <w:jc w:val="both"/>
        <w:rPr>
          <w:szCs w:val="22"/>
          <w:lang w:val="ro-RO"/>
        </w:rPr>
      </w:pPr>
    </w:p>
    <w:p w14:paraId="6A36148B" w14:textId="77777777" w:rsidR="00F76DDC" w:rsidRPr="005716B4" w:rsidRDefault="00F76DDC" w:rsidP="008A5F17">
      <w:pPr>
        <w:pStyle w:val="af4"/>
        <w:numPr>
          <w:ilvl w:val="0"/>
          <w:numId w:val="56"/>
        </w:numPr>
        <w:ind w:right="405" w:firstLine="66"/>
        <w:rPr>
          <w:bCs/>
          <w:lang w:val="ro-MD"/>
        </w:rPr>
      </w:pPr>
      <w:bookmarkStart w:id="6" w:name="_Hlk103948978"/>
      <w:r w:rsidRPr="005716B4">
        <w:rPr>
          <w:bCs/>
          <w:iCs/>
          <w:lang w:val="ro-MD" w:eastAsia="en-US"/>
        </w:rPr>
        <w:t xml:space="preserve">Jones Bruce. Atlas of </w:t>
      </w:r>
      <w:proofErr w:type="spellStart"/>
      <w:r w:rsidRPr="005716B4">
        <w:rPr>
          <w:bCs/>
          <w:iCs/>
          <w:lang w:val="ro-MD" w:eastAsia="en-US"/>
        </w:rPr>
        <w:t>Gross</w:t>
      </w:r>
      <w:proofErr w:type="spellEnd"/>
      <w:r w:rsidRPr="005716B4">
        <w:rPr>
          <w:bCs/>
          <w:iCs/>
          <w:lang w:val="ro-MD" w:eastAsia="en-US"/>
        </w:rPr>
        <w:t xml:space="preserve"> </w:t>
      </w:r>
      <w:proofErr w:type="spellStart"/>
      <w:r w:rsidRPr="005716B4">
        <w:rPr>
          <w:bCs/>
          <w:iCs/>
          <w:lang w:val="ro-MD" w:eastAsia="en-US"/>
        </w:rPr>
        <w:t>Pathology</w:t>
      </w:r>
      <w:proofErr w:type="spellEnd"/>
      <w:r w:rsidRPr="005716B4">
        <w:rPr>
          <w:bCs/>
          <w:iCs/>
          <w:lang w:val="ro-MD" w:eastAsia="en-US"/>
        </w:rPr>
        <w:t xml:space="preserve"> </w:t>
      </w:r>
      <w:proofErr w:type="spellStart"/>
      <w:r w:rsidRPr="005716B4">
        <w:rPr>
          <w:bCs/>
          <w:iCs/>
          <w:lang w:val="ro-MD" w:eastAsia="en-US"/>
        </w:rPr>
        <w:t>With</w:t>
      </w:r>
      <w:proofErr w:type="spellEnd"/>
      <w:r w:rsidRPr="005716B4">
        <w:rPr>
          <w:bCs/>
          <w:iCs/>
          <w:lang w:val="ro-MD" w:eastAsia="en-US"/>
        </w:rPr>
        <w:t xml:space="preserve"> Histologic </w:t>
      </w:r>
      <w:proofErr w:type="spellStart"/>
      <w:r w:rsidRPr="005716B4">
        <w:rPr>
          <w:bCs/>
          <w:iCs/>
          <w:lang w:val="ro-MD" w:eastAsia="en-US"/>
        </w:rPr>
        <w:t>Correlation</w:t>
      </w:r>
      <w:proofErr w:type="spellEnd"/>
      <w:r w:rsidRPr="005716B4">
        <w:rPr>
          <w:bCs/>
          <w:iCs/>
          <w:lang w:val="ro-MD" w:eastAsia="en-US"/>
        </w:rPr>
        <w:t>, 2009.</w:t>
      </w:r>
    </w:p>
    <w:p w14:paraId="37BF0B70" w14:textId="3BEA1830" w:rsidR="00F76DDC" w:rsidRPr="005716B4" w:rsidRDefault="00F76DDC" w:rsidP="008A5F17">
      <w:pPr>
        <w:pStyle w:val="af4"/>
        <w:numPr>
          <w:ilvl w:val="0"/>
          <w:numId w:val="56"/>
        </w:numPr>
        <w:ind w:left="709" w:right="405" w:hanging="283"/>
        <w:rPr>
          <w:iCs/>
          <w:shd w:val="clear" w:color="auto" w:fill="FFFFFF"/>
          <w:lang w:val="ro-MD"/>
        </w:rPr>
      </w:pPr>
      <w:proofErr w:type="spellStart"/>
      <w:r w:rsidRPr="005716B4">
        <w:rPr>
          <w:iCs/>
          <w:shd w:val="clear" w:color="auto" w:fill="FFFFFF"/>
          <w:lang w:val="ro-MD"/>
        </w:rPr>
        <w:t>Noel</w:t>
      </w:r>
      <w:proofErr w:type="spellEnd"/>
      <w:r w:rsidRPr="005716B4">
        <w:rPr>
          <w:iCs/>
          <w:shd w:val="clear" w:color="auto" w:fill="FFFFFF"/>
          <w:lang w:val="ro-MD"/>
        </w:rPr>
        <w:t xml:space="preserve"> </w:t>
      </w:r>
      <w:proofErr w:type="spellStart"/>
      <w:r w:rsidRPr="005716B4">
        <w:rPr>
          <w:iCs/>
          <w:shd w:val="clear" w:color="auto" w:fill="FFFFFF"/>
          <w:lang w:val="ro-MD"/>
        </w:rPr>
        <w:t>Weidner</w:t>
      </w:r>
      <w:proofErr w:type="spellEnd"/>
      <w:r w:rsidRPr="005716B4">
        <w:rPr>
          <w:iCs/>
          <w:shd w:val="clear" w:color="auto" w:fill="FFFFFF"/>
          <w:lang w:val="ro-MD"/>
        </w:rPr>
        <w:t xml:space="preserve">, Richard Cote, Saul </w:t>
      </w:r>
      <w:proofErr w:type="spellStart"/>
      <w:r w:rsidRPr="005716B4">
        <w:rPr>
          <w:iCs/>
          <w:shd w:val="clear" w:color="auto" w:fill="FFFFFF"/>
          <w:lang w:val="ro-MD"/>
        </w:rPr>
        <w:t>Suster</w:t>
      </w:r>
      <w:proofErr w:type="spellEnd"/>
      <w:r w:rsidRPr="005716B4">
        <w:rPr>
          <w:iCs/>
          <w:shd w:val="clear" w:color="auto" w:fill="FFFFFF"/>
          <w:lang w:val="ro-MD"/>
        </w:rPr>
        <w:t xml:space="preserve">, Lawrence Weiss. Modern </w:t>
      </w:r>
      <w:proofErr w:type="spellStart"/>
      <w:r w:rsidRPr="005716B4">
        <w:rPr>
          <w:iCs/>
          <w:shd w:val="clear" w:color="auto" w:fill="FFFFFF"/>
          <w:lang w:val="ro-MD"/>
        </w:rPr>
        <w:t>Surgical</w:t>
      </w:r>
      <w:proofErr w:type="spellEnd"/>
      <w:r w:rsidRPr="005716B4">
        <w:rPr>
          <w:iCs/>
          <w:shd w:val="clear" w:color="auto" w:fill="FFFFFF"/>
          <w:lang w:val="ro-MD"/>
        </w:rPr>
        <w:t xml:space="preserve"> </w:t>
      </w:r>
      <w:proofErr w:type="spellStart"/>
      <w:r w:rsidRPr="005716B4">
        <w:rPr>
          <w:iCs/>
          <w:shd w:val="clear" w:color="auto" w:fill="FFFFFF"/>
          <w:lang w:val="ro-MD"/>
        </w:rPr>
        <w:t>Pathology</w:t>
      </w:r>
      <w:proofErr w:type="spellEnd"/>
      <w:r w:rsidRPr="005716B4">
        <w:rPr>
          <w:iCs/>
          <w:shd w:val="clear" w:color="auto" w:fill="FFFFFF"/>
          <w:lang w:val="ro-MD"/>
        </w:rPr>
        <w:t xml:space="preserve"> </w:t>
      </w:r>
      <w:r>
        <w:rPr>
          <w:iCs/>
          <w:shd w:val="clear" w:color="auto" w:fill="FFFFFF"/>
          <w:lang w:val="ro-MD"/>
        </w:rPr>
        <w:t xml:space="preserve">  </w:t>
      </w:r>
      <w:r w:rsidRPr="005716B4">
        <w:rPr>
          <w:iCs/>
          <w:shd w:val="clear" w:color="auto" w:fill="FFFFFF"/>
          <w:lang w:val="ro-MD"/>
        </w:rPr>
        <w:t xml:space="preserve">2nd </w:t>
      </w:r>
      <w:proofErr w:type="spellStart"/>
      <w:r w:rsidRPr="005716B4">
        <w:rPr>
          <w:iCs/>
          <w:shd w:val="clear" w:color="auto" w:fill="FFFFFF"/>
          <w:lang w:val="ro-MD"/>
        </w:rPr>
        <w:t>Edition</w:t>
      </w:r>
      <w:proofErr w:type="spellEnd"/>
      <w:r w:rsidRPr="005716B4">
        <w:rPr>
          <w:iCs/>
          <w:shd w:val="clear" w:color="auto" w:fill="FFFFFF"/>
          <w:lang w:val="ro-MD"/>
        </w:rPr>
        <w:t>, 2009</w:t>
      </w:r>
    </w:p>
    <w:p w14:paraId="1454C93D" w14:textId="5CDF7C28" w:rsidR="00F76DDC" w:rsidRPr="00C253CB" w:rsidRDefault="00F76DDC" w:rsidP="00F76DDC">
      <w:pPr>
        <w:pStyle w:val="af4"/>
        <w:numPr>
          <w:ilvl w:val="0"/>
          <w:numId w:val="56"/>
        </w:numPr>
        <w:ind w:right="405" w:firstLine="66"/>
        <w:rPr>
          <w:bCs/>
          <w:lang w:val="ro-MD"/>
        </w:rPr>
      </w:pPr>
      <w:proofErr w:type="spellStart"/>
      <w:r w:rsidRPr="005716B4">
        <w:rPr>
          <w:lang w:val="ro-MD"/>
        </w:rPr>
        <w:t>Molavi</w:t>
      </w:r>
      <w:proofErr w:type="spellEnd"/>
      <w:r w:rsidRPr="005716B4">
        <w:rPr>
          <w:lang w:val="ro-MD"/>
        </w:rPr>
        <w:t xml:space="preserve"> Diana. The Practice of </w:t>
      </w:r>
      <w:proofErr w:type="spellStart"/>
      <w:r w:rsidRPr="005716B4">
        <w:rPr>
          <w:lang w:val="ro-MD"/>
        </w:rPr>
        <w:t>Surgical</w:t>
      </w:r>
      <w:proofErr w:type="spellEnd"/>
      <w:r w:rsidRPr="005716B4">
        <w:rPr>
          <w:lang w:val="ro-MD"/>
        </w:rPr>
        <w:t xml:space="preserve"> </w:t>
      </w:r>
      <w:proofErr w:type="spellStart"/>
      <w:r w:rsidRPr="005716B4">
        <w:rPr>
          <w:lang w:val="ro-MD"/>
        </w:rPr>
        <w:t>Pathology</w:t>
      </w:r>
      <w:proofErr w:type="spellEnd"/>
      <w:r w:rsidRPr="005716B4">
        <w:rPr>
          <w:lang w:val="ro-MD"/>
        </w:rPr>
        <w:t>, 2008</w:t>
      </w:r>
    </w:p>
    <w:p w14:paraId="1AB845DD" w14:textId="77777777" w:rsidR="00F76DDC" w:rsidRPr="005716B4" w:rsidRDefault="00F76DDC" w:rsidP="00F76DDC">
      <w:pPr>
        <w:autoSpaceDE w:val="0"/>
        <w:autoSpaceDN w:val="0"/>
        <w:adjustRightInd w:val="0"/>
        <w:rPr>
          <w:lang w:val="ro-MD"/>
        </w:rPr>
      </w:pPr>
    </w:p>
    <w:p w14:paraId="2A5D01EF" w14:textId="77777777" w:rsidR="00F76DDC" w:rsidRPr="00F76DDC" w:rsidRDefault="00F76DDC" w:rsidP="00F76DDC">
      <w:pPr>
        <w:autoSpaceDE w:val="0"/>
        <w:autoSpaceDN w:val="0"/>
        <w:adjustRightInd w:val="0"/>
        <w:ind w:left="360"/>
        <w:rPr>
          <w:bCs/>
          <w:i/>
          <w:color w:val="000000"/>
          <w:lang w:val="ro-MD"/>
        </w:rPr>
      </w:pPr>
      <w:r w:rsidRPr="00F76DDC">
        <w:rPr>
          <w:bCs/>
          <w:i/>
          <w:color w:val="000000"/>
          <w:lang w:val="ro-MD"/>
        </w:rPr>
        <w:t>C. WEB:</w:t>
      </w:r>
    </w:p>
    <w:p w14:paraId="4D1FEEB6" w14:textId="77777777" w:rsidR="00F76DDC" w:rsidRPr="005716B4" w:rsidRDefault="00F76DDC" w:rsidP="00F76DDC">
      <w:pPr>
        <w:autoSpaceDE w:val="0"/>
        <w:autoSpaceDN w:val="0"/>
        <w:adjustRightInd w:val="0"/>
        <w:rPr>
          <w:color w:val="0000FF"/>
          <w:lang w:val="ro-MD"/>
        </w:rPr>
      </w:pPr>
      <w:r w:rsidRPr="005716B4">
        <w:rPr>
          <w:bCs/>
          <w:color w:val="000000"/>
          <w:lang w:val="ro-MD"/>
        </w:rPr>
        <w:t xml:space="preserve">        </w:t>
      </w:r>
      <w:r>
        <w:rPr>
          <w:bCs/>
          <w:color w:val="000000"/>
          <w:lang w:val="ro-MD"/>
        </w:rPr>
        <w:t xml:space="preserve"> </w:t>
      </w:r>
      <w:r w:rsidRPr="005716B4">
        <w:rPr>
          <w:bCs/>
          <w:color w:val="000000"/>
          <w:lang w:val="ro-MD"/>
        </w:rPr>
        <w:t xml:space="preserve"> </w:t>
      </w:r>
      <w:r>
        <w:rPr>
          <w:bCs/>
          <w:color w:val="000000"/>
          <w:lang w:val="ro-MD"/>
        </w:rPr>
        <w:t xml:space="preserve">1. </w:t>
      </w:r>
      <w:r w:rsidRPr="005716B4">
        <w:rPr>
          <w:bCs/>
          <w:color w:val="000000"/>
          <w:lang w:val="ro-MD"/>
        </w:rPr>
        <w:t xml:space="preserve">General </w:t>
      </w:r>
      <w:proofErr w:type="spellStart"/>
      <w:r w:rsidRPr="005716B4">
        <w:rPr>
          <w:bCs/>
          <w:color w:val="000000"/>
          <w:lang w:val="ro-MD"/>
        </w:rPr>
        <w:t>Informations</w:t>
      </w:r>
      <w:proofErr w:type="spellEnd"/>
      <w:r w:rsidRPr="005716B4">
        <w:rPr>
          <w:bCs/>
          <w:color w:val="000000"/>
          <w:lang w:val="ro-MD"/>
        </w:rPr>
        <w:t xml:space="preserve">: </w:t>
      </w:r>
      <w:r w:rsidRPr="005716B4">
        <w:rPr>
          <w:color w:val="0000FF"/>
          <w:lang w:val="ro-MD"/>
        </w:rPr>
        <w:t>www.path2.sote.hu</w:t>
      </w:r>
    </w:p>
    <w:p w14:paraId="5D15A17E" w14:textId="77777777" w:rsidR="00F76DDC" w:rsidRPr="005716B4" w:rsidRDefault="00F76DDC" w:rsidP="00F76DDC">
      <w:pPr>
        <w:autoSpaceDE w:val="0"/>
        <w:autoSpaceDN w:val="0"/>
        <w:adjustRightInd w:val="0"/>
        <w:ind w:firstLine="567"/>
        <w:rPr>
          <w:color w:val="0000FF"/>
          <w:lang w:val="ro-MD"/>
        </w:rPr>
      </w:pPr>
      <w:r>
        <w:rPr>
          <w:bCs/>
          <w:color w:val="000000"/>
          <w:lang w:val="ro-MD"/>
        </w:rPr>
        <w:t xml:space="preserve">2. </w:t>
      </w:r>
      <w:r w:rsidRPr="005716B4">
        <w:rPr>
          <w:bCs/>
          <w:color w:val="000000"/>
          <w:lang w:val="ro-MD"/>
        </w:rPr>
        <w:t xml:space="preserve">Online </w:t>
      </w:r>
      <w:proofErr w:type="spellStart"/>
      <w:r w:rsidRPr="005716B4">
        <w:rPr>
          <w:bCs/>
          <w:color w:val="000000"/>
          <w:lang w:val="ro-MD"/>
        </w:rPr>
        <w:t>available</w:t>
      </w:r>
      <w:proofErr w:type="spellEnd"/>
      <w:r w:rsidRPr="005716B4">
        <w:rPr>
          <w:bCs/>
          <w:color w:val="000000"/>
          <w:lang w:val="ro-MD"/>
        </w:rPr>
        <w:t xml:space="preserve"> case </w:t>
      </w:r>
      <w:proofErr w:type="spellStart"/>
      <w:r w:rsidRPr="005716B4">
        <w:rPr>
          <w:bCs/>
          <w:color w:val="000000"/>
          <w:lang w:val="ro-MD"/>
        </w:rPr>
        <w:t>center</w:t>
      </w:r>
      <w:proofErr w:type="spellEnd"/>
      <w:r w:rsidRPr="005716B4">
        <w:rPr>
          <w:bCs/>
          <w:color w:val="000000"/>
          <w:lang w:val="ro-MD"/>
        </w:rPr>
        <w:t xml:space="preserve">: </w:t>
      </w:r>
      <w:r w:rsidRPr="005716B4">
        <w:rPr>
          <w:color w:val="0000FF"/>
          <w:lang w:val="ro-MD"/>
        </w:rPr>
        <w:t>http://casecenter-korb2.sote.hu/casecenter/</w:t>
      </w:r>
    </w:p>
    <w:p w14:paraId="21E155C3" w14:textId="77777777" w:rsidR="00F76DDC" w:rsidRPr="005716B4" w:rsidRDefault="00F76DDC" w:rsidP="00F76DDC">
      <w:pPr>
        <w:autoSpaceDE w:val="0"/>
        <w:autoSpaceDN w:val="0"/>
        <w:adjustRightInd w:val="0"/>
        <w:ind w:firstLine="567"/>
        <w:rPr>
          <w:color w:val="0000FF"/>
          <w:lang w:val="ro-MD"/>
        </w:rPr>
      </w:pPr>
      <w:r>
        <w:rPr>
          <w:bCs/>
          <w:color w:val="000000"/>
          <w:lang w:val="ro-MD"/>
        </w:rPr>
        <w:t xml:space="preserve">3. </w:t>
      </w:r>
      <w:r w:rsidRPr="005716B4">
        <w:rPr>
          <w:bCs/>
          <w:color w:val="000000"/>
          <w:lang w:val="ro-MD"/>
        </w:rPr>
        <w:t xml:space="preserve">Panoramic </w:t>
      </w:r>
      <w:proofErr w:type="spellStart"/>
      <w:r w:rsidRPr="005716B4">
        <w:rPr>
          <w:bCs/>
          <w:color w:val="000000"/>
          <w:lang w:val="ro-MD"/>
        </w:rPr>
        <w:t>Viewer</w:t>
      </w:r>
      <w:proofErr w:type="spellEnd"/>
      <w:r w:rsidRPr="005716B4">
        <w:rPr>
          <w:bCs/>
          <w:color w:val="000000"/>
          <w:lang w:val="ro-MD"/>
        </w:rPr>
        <w:t xml:space="preserve"> </w:t>
      </w:r>
      <w:proofErr w:type="spellStart"/>
      <w:r w:rsidRPr="005716B4">
        <w:rPr>
          <w:bCs/>
          <w:color w:val="000000"/>
          <w:lang w:val="ro-MD"/>
        </w:rPr>
        <w:t>free</w:t>
      </w:r>
      <w:proofErr w:type="spellEnd"/>
      <w:r w:rsidRPr="005716B4">
        <w:rPr>
          <w:bCs/>
          <w:color w:val="000000"/>
          <w:lang w:val="ro-MD"/>
        </w:rPr>
        <w:t xml:space="preserve"> </w:t>
      </w:r>
      <w:proofErr w:type="spellStart"/>
      <w:r w:rsidRPr="005716B4">
        <w:rPr>
          <w:bCs/>
          <w:color w:val="000000"/>
          <w:lang w:val="ro-MD"/>
        </w:rPr>
        <w:t>download</w:t>
      </w:r>
      <w:proofErr w:type="spellEnd"/>
      <w:r w:rsidRPr="005716B4">
        <w:rPr>
          <w:bCs/>
          <w:color w:val="000000"/>
          <w:lang w:val="ro-MD"/>
        </w:rPr>
        <w:t xml:space="preserve">: </w:t>
      </w:r>
      <w:r w:rsidRPr="005716B4">
        <w:rPr>
          <w:color w:val="0000FF"/>
          <w:lang w:val="ro-MD"/>
        </w:rPr>
        <w:t>http://www.3dhistech.com/</w:t>
      </w:r>
    </w:p>
    <w:p w14:paraId="5CA3DE66" w14:textId="77777777" w:rsidR="00F76DDC" w:rsidRPr="005716B4" w:rsidRDefault="00F76DDC" w:rsidP="00F76DDC">
      <w:pPr>
        <w:autoSpaceDE w:val="0"/>
        <w:autoSpaceDN w:val="0"/>
        <w:adjustRightInd w:val="0"/>
        <w:ind w:firstLine="567"/>
        <w:rPr>
          <w:color w:val="0000FF"/>
          <w:lang w:val="ro-MD"/>
        </w:rPr>
      </w:pPr>
      <w:r>
        <w:rPr>
          <w:bCs/>
          <w:color w:val="000000"/>
          <w:lang w:val="ro-MD"/>
        </w:rPr>
        <w:t xml:space="preserve">4. </w:t>
      </w:r>
      <w:r w:rsidRPr="005716B4">
        <w:rPr>
          <w:bCs/>
          <w:color w:val="000000"/>
          <w:lang w:val="ro-MD"/>
        </w:rPr>
        <w:t xml:space="preserve">Practice test: </w:t>
      </w:r>
      <w:hyperlink r:id="rId9" w:history="1">
        <w:r w:rsidRPr="005716B4">
          <w:rPr>
            <w:rStyle w:val="af0"/>
            <w:lang w:val="ro-MD"/>
          </w:rPr>
          <w:t>http://casecenter-korb2.sote.hu/espractice/</w:t>
        </w:r>
      </w:hyperlink>
    </w:p>
    <w:p w14:paraId="1597D09D" w14:textId="77777777" w:rsidR="00F76DDC" w:rsidRDefault="00F76DDC" w:rsidP="00F76DDC">
      <w:pPr>
        <w:autoSpaceDE w:val="0"/>
        <w:autoSpaceDN w:val="0"/>
        <w:adjustRightInd w:val="0"/>
        <w:ind w:firstLine="567"/>
        <w:rPr>
          <w:lang w:val="ro-MD"/>
        </w:rPr>
      </w:pPr>
      <w:bookmarkStart w:id="7" w:name="_Hlk103948622"/>
      <w:r>
        <w:rPr>
          <w:lang w:val="ro-MD"/>
        </w:rPr>
        <w:t xml:space="preserve">5. </w:t>
      </w:r>
      <w:hyperlink r:id="rId10" w:history="1">
        <w:r w:rsidRPr="002C237E">
          <w:rPr>
            <w:rStyle w:val="af0"/>
            <w:lang w:val="ro-MD"/>
          </w:rPr>
          <w:t>http://www.pathologyoutlines.com/</w:t>
        </w:r>
      </w:hyperlink>
      <w:bookmarkEnd w:id="7"/>
    </w:p>
    <w:bookmarkEnd w:id="6"/>
    <w:p w14:paraId="6ECED746" w14:textId="77777777" w:rsidR="00E46B7C" w:rsidRPr="00773F4B" w:rsidRDefault="00E46B7C" w:rsidP="00C253CB">
      <w:pPr>
        <w:widowControl w:val="0"/>
        <w:jc w:val="both"/>
        <w:rPr>
          <w:szCs w:val="22"/>
          <w:lang w:val="ro-RO"/>
        </w:rPr>
      </w:pPr>
    </w:p>
    <w:sectPr w:rsidR="00E46B7C" w:rsidRPr="00773F4B" w:rsidSect="00EE3C13">
      <w:headerReference w:type="default" r:id="rId11"/>
      <w:pgSz w:w="11906" w:h="16838"/>
      <w:pgMar w:top="836" w:right="1133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A0BA" w14:textId="77777777" w:rsidR="00801F03" w:rsidRDefault="00801F03">
      <w:r>
        <w:separator/>
      </w:r>
    </w:p>
  </w:endnote>
  <w:endnote w:type="continuationSeparator" w:id="0">
    <w:p w14:paraId="73A59276" w14:textId="77777777" w:rsidR="00801F03" w:rsidRDefault="008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E4FC" w14:textId="77777777" w:rsidR="00801F03" w:rsidRDefault="00801F03">
      <w:r>
        <w:separator/>
      </w:r>
    </w:p>
  </w:footnote>
  <w:footnote w:type="continuationSeparator" w:id="0">
    <w:p w14:paraId="7E593527" w14:textId="77777777" w:rsidR="00801F03" w:rsidRDefault="0080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Ind w:w="-5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953"/>
      <w:gridCol w:w="1418"/>
      <w:gridCol w:w="1374"/>
    </w:tblGrid>
    <w:tr w:rsidR="00320B30" w14:paraId="37A17917" w14:textId="77777777" w:rsidTr="00C62D29">
      <w:trPr>
        <w:trHeight w:val="454"/>
      </w:trPr>
      <w:tc>
        <w:tcPr>
          <w:tcW w:w="1418" w:type="dxa"/>
          <w:vMerge w:val="restart"/>
        </w:tcPr>
        <w:p w14:paraId="223EC7D7" w14:textId="31805846" w:rsidR="00320B30" w:rsidRPr="00137470" w:rsidRDefault="00320B30" w:rsidP="00FE2F96">
          <w:pPr>
            <w:jc w:val="center"/>
            <w:rPr>
              <w:lang w:val="en-US"/>
            </w:rPr>
          </w:pPr>
          <w:r>
            <w:rPr>
              <w:noProof/>
              <w:lang w:val="ru-RU"/>
            </w:rPr>
            <w:drawing>
              <wp:anchor distT="0" distB="0" distL="114300" distR="114300" simplePos="0" relativeHeight="251660800" behindDoc="0" locked="0" layoutInCell="1" allowOverlap="1" wp14:anchorId="162B53A5" wp14:editId="1734AE45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3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024F9"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0E51ED" wp14:editId="2F963BC9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0" b="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866FFD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PDBgIAAO4DAAAOAAAAZHJzL2Uyb0RvYy54bWysU8Fu2zAMvQ/YPwi6L47TOG2NOEWRrsOA&#10;rhvQ7QMUWbaFSaJGKXG6rx+lpGm23Yb5IJAm+Ug+PS1v9tawncKgwTW8nEw5U05Cq13f8G9f799d&#10;cRaicK0w4FTDn1XgN6u3b5ajr9UMBjCtQkYgLtSjb/gQo6+LIshBWREm4JWjYAdoRSQX+6JFMRK6&#10;NcVsOl0UI2DrEaQKgf7eHYJ8lfG7Tsn4ueuCisw0nGaL+cR8btJZrJai7lH4QcvjGOIfprBCO2p6&#10;groTUbAt6r+grJYIAbo4kWAL6DotVd6Btimnf2zzNAiv8i5ETvAnmsL/g5WPuyf/BdPowT+A/B6Y&#10;g/UgXK9uEWEclGipXZmIKkYf6lNBcgKVss34CVq6WrGNkDnYd2gTIG3H9pnq5xPVah+ZpJ+LxUVV&#10;lhVnkmLXi/nF5bzKPUT9Uu4xxA8KLEtGw5HuMsOL3UOIaRxRv6Skbg7utTH5Po1jI6FWsyoXBDC6&#10;TcG8JfabtUG2E0kR+Tv2/S3N6ki6NNo2/OqUJOpEx3vX5i5RaHOwaRLjjvwkSpL6Qr2B9pnoQTiI&#10;jh4JGQPgT85GElzDw4+tQMWZ+eiI4utyPk8Kzc68upyRg+eRzXlEOElQDY+cHcx1PKh661H3A3Uq&#10;8+4ObulaOp0Je53qOCyJKvN4fABJted+znp9pqtfAA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sYNDwwYCAADuAwAA&#10;DgAAAAAAAAAAAAAAAAAuAgAAZHJzL2Uyb0RvYy54bWxQSwECLQAUAAYACAAAACEAzBVIsuAAAAAN&#10;AQAADwAAAAAAAAAAAAAAAABgBAAAZHJzL2Rvd25yZXYueG1sUEsFBgAAAAAEAAQA8wAAAG0FAAAA&#10;AA==&#10;" filled="f"/>
                </w:pict>
              </mc:Fallback>
            </mc:AlternateContent>
          </w:r>
        </w:p>
        <w:p w14:paraId="5D854C75" w14:textId="77777777" w:rsidR="00320B30" w:rsidRDefault="00320B30" w:rsidP="00FE2F96"/>
      </w:tc>
      <w:tc>
        <w:tcPr>
          <w:tcW w:w="5953" w:type="dxa"/>
          <w:vMerge w:val="restart"/>
          <w:vAlign w:val="center"/>
        </w:tcPr>
        <w:p w14:paraId="5DD31E09" w14:textId="77777777" w:rsidR="00320B30" w:rsidRPr="00E41B54" w:rsidRDefault="00320B30" w:rsidP="00AF1D4A">
          <w:pPr>
            <w:pStyle w:val="a4"/>
            <w:spacing w:line="240" w:lineRule="auto"/>
            <w:rPr>
              <w:i w:val="0"/>
              <w:sz w:val="26"/>
            </w:rPr>
          </w:pPr>
          <w:r w:rsidRPr="00E41B54">
            <w:rPr>
              <w:bCs w:val="0"/>
              <w:i w:val="0"/>
              <w:sz w:val="26"/>
            </w:rPr>
            <w:t xml:space="preserve">CD 8.5.1 </w:t>
          </w:r>
          <w:r>
            <w:rPr>
              <w:i w:val="0"/>
              <w:sz w:val="26"/>
            </w:rPr>
            <w:t>CURRICULUM DISCIPLINE  POUR DES ÉTUDES UNIVERSITAIRES</w:t>
          </w:r>
        </w:p>
      </w:tc>
      <w:tc>
        <w:tcPr>
          <w:tcW w:w="1418" w:type="dxa"/>
          <w:vAlign w:val="center"/>
        </w:tcPr>
        <w:p w14:paraId="073430F1" w14:textId="0D135987" w:rsidR="00320B30" w:rsidRPr="00E41B54" w:rsidRDefault="00320B30" w:rsidP="00AF1D4A">
          <w:pPr>
            <w:rPr>
              <w:b/>
              <w:caps/>
              <w:lang w:val="en-US"/>
            </w:rPr>
          </w:pPr>
          <w:proofErr w:type="spellStart"/>
          <w:r w:rsidRPr="00E41B54">
            <w:rPr>
              <w:b/>
              <w:lang w:val="en-US"/>
            </w:rPr>
            <w:t>R</w:t>
          </w:r>
          <w:r>
            <w:rPr>
              <w:b/>
              <w:lang w:val="en-US"/>
            </w:rPr>
            <w:t>é</w:t>
          </w:r>
          <w:r w:rsidRPr="00E41B54">
            <w:rPr>
              <w:b/>
              <w:lang w:val="en-US"/>
            </w:rPr>
            <w:t>dac</w:t>
          </w:r>
          <w:r>
            <w:rPr>
              <w:b/>
              <w:lang w:val="en-US"/>
            </w:rPr>
            <w:t>tion</w:t>
          </w:r>
          <w:proofErr w:type="spellEnd"/>
          <w:r>
            <w:rPr>
              <w:b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8462FB7" w14:textId="77777777" w:rsidR="00320B30" w:rsidRPr="002F3C29" w:rsidRDefault="00320B30" w:rsidP="00FE2F96">
          <w:pPr>
            <w:rPr>
              <w:b/>
              <w:lang w:val="en-US"/>
            </w:rPr>
          </w:pPr>
          <w:r w:rsidRPr="002F3C29">
            <w:rPr>
              <w:b/>
              <w:lang w:val="en-US"/>
            </w:rPr>
            <w:t>09</w:t>
          </w:r>
        </w:p>
      </w:tc>
    </w:tr>
    <w:tr w:rsidR="00320B30" w14:paraId="530F859E" w14:textId="77777777" w:rsidTr="00C62D29">
      <w:trPr>
        <w:trHeight w:val="89"/>
      </w:trPr>
      <w:tc>
        <w:tcPr>
          <w:tcW w:w="1418" w:type="dxa"/>
          <w:vMerge/>
        </w:tcPr>
        <w:p w14:paraId="48AF39B4" w14:textId="77777777" w:rsidR="00320B30" w:rsidRDefault="00320B30" w:rsidP="00FE2F96"/>
      </w:tc>
      <w:tc>
        <w:tcPr>
          <w:tcW w:w="5953" w:type="dxa"/>
          <w:vMerge/>
        </w:tcPr>
        <w:p w14:paraId="054579C6" w14:textId="77777777" w:rsidR="00320B30" w:rsidRPr="00E41B54" w:rsidRDefault="00320B30" w:rsidP="00FE2F96">
          <w:pPr>
            <w:rPr>
              <w:b/>
            </w:rPr>
          </w:pPr>
        </w:p>
      </w:tc>
      <w:tc>
        <w:tcPr>
          <w:tcW w:w="1418" w:type="dxa"/>
          <w:vAlign w:val="center"/>
        </w:tcPr>
        <w:p w14:paraId="555D4A10" w14:textId="77777777" w:rsidR="00320B30" w:rsidRPr="00E41B54" w:rsidRDefault="00320B30" w:rsidP="00FE2F96">
          <w:pPr>
            <w:rPr>
              <w:b/>
              <w:lang w:val="en-US"/>
            </w:rPr>
          </w:pPr>
          <w:r>
            <w:rPr>
              <w:b/>
              <w:lang w:val="en-US"/>
            </w:rPr>
            <w:t>Date</w:t>
          </w:r>
          <w:r w:rsidRPr="00E41B54">
            <w:rPr>
              <w:b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6EF3D4C" w14:textId="77777777" w:rsidR="00320B30" w:rsidRPr="002F3C29" w:rsidRDefault="00320B30" w:rsidP="00FE2F96">
          <w:pPr>
            <w:rPr>
              <w:b/>
              <w:lang w:val="en-US"/>
            </w:rPr>
          </w:pPr>
          <w:r w:rsidRPr="002F3C29">
            <w:rPr>
              <w:b/>
              <w:lang w:val="en-US"/>
            </w:rPr>
            <w:t>08.09.2021</w:t>
          </w:r>
        </w:p>
      </w:tc>
    </w:tr>
    <w:tr w:rsidR="00320B30" w14:paraId="3AA9814A" w14:textId="77777777" w:rsidTr="00C62D29">
      <w:trPr>
        <w:trHeight w:val="504"/>
      </w:trPr>
      <w:tc>
        <w:tcPr>
          <w:tcW w:w="1418" w:type="dxa"/>
          <w:vMerge/>
        </w:tcPr>
        <w:p w14:paraId="1585E5BA" w14:textId="77777777" w:rsidR="00320B30" w:rsidRDefault="00320B30" w:rsidP="00FE2F96"/>
      </w:tc>
      <w:tc>
        <w:tcPr>
          <w:tcW w:w="5953" w:type="dxa"/>
          <w:vMerge/>
        </w:tcPr>
        <w:p w14:paraId="4CCAD68E" w14:textId="77777777" w:rsidR="00320B30" w:rsidRPr="00E41B54" w:rsidRDefault="00320B30" w:rsidP="00FE2F96">
          <w:pPr>
            <w:rPr>
              <w:b/>
            </w:rPr>
          </w:pPr>
        </w:p>
      </w:tc>
      <w:tc>
        <w:tcPr>
          <w:tcW w:w="2792" w:type="dxa"/>
          <w:gridSpan w:val="2"/>
          <w:vAlign w:val="center"/>
        </w:tcPr>
        <w:p w14:paraId="1C95D217" w14:textId="77777777" w:rsidR="00320B30" w:rsidRPr="00E41B54" w:rsidRDefault="00320B30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Pag</w:t>
          </w:r>
          <w:r>
            <w:rPr>
              <w:b/>
              <w:lang w:val="en-US"/>
            </w:rPr>
            <w:t>es</w:t>
          </w:r>
          <w:r w:rsidRPr="00E41B54">
            <w:rPr>
              <w:b/>
              <w:lang w:val="en-US"/>
            </w:rPr>
            <w:t xml:space="preserve">. </w:t>
          </w:r>
          <w:r w:rsidRPr="00E41B54">
            <w:rPr>
              <w:rStyle w:val="ac"/>
              <w:b/>
            </w:rPr>
            <w:fldChar w:fldCharType="begin"/>
          </w:r>
          <w:r w:rsidRPr="00E41B54">
            <w:rPr>
              <w:rStyle w:val="ac"/>
              <w:b/>
            </w:rPr>
            <w:instrText xml:space="preserve"> PAGE </w:instrText>
          </w:r>
          <w:r w:rsidRPr="00E41B54">
            <w:rPr>
              <w:rStyle w:val="ac"/>
              <w:b/>
            </w:rPr>
            <w:fldChar w:fldCharType="separate"/>
          </w:r>
          <w:r w:rsidR="007F5A23">
            <w:rPr>
              <w:rStyle w:val="ac"/>
              <w:b/>
              <w:noProof/>
            </w:rPr>
            <w:t>15</w:t>
          </w:r>
          <w:r w:rsidRPr="00E41B54">
            <w:rPr>
              <w:rStyle w:val="ac"/>
              <w:b/>
            </w:rPr>
            <w:fldChar w:fldCharType="end"/>
          </w:r>
          <w:r w:rsidRPr="00E41B54">
            <w:rPr>
              <w:rStyle w:val="ac"/>
              <w:b/>
              <w:lang w:val="en-US"/>
            </w:rPr>
            <w:t>/</w:t>
          </w:r>
          <w:r w:rsidRPr="00E41B54">
            <w:rPr>
              <w:rStyle w:val="ac"/>
              <w:b/>
            </w:rPr>
            <w:fldChar w:fldCharType="begin"/>
          </w:r>
          <w:r w:rsidRPr="00E41B54">
            <w:rPr>
              <w:rStyle w:val="ac"/>
              <w:b/>
            </w:rPr>
            <w:instrText xml:space="preserve"> NUMPAGES </w:instrText>
          </w:r>
          <w:r w:rsidRPr="00E41B54">
            <w:rPr>
              <w:rStyle w:val="ac"/>
              <w:b/>
            </w:rPr>
            <w:fldChar w:fldCharType="separate"/>
          </w:r>
          <w:r w:rsidR="007F5A23">
            <w:rPr>
              <w:rStyle w:val="ac"/>
              <w:b/>
              <w:noProof/>
            </w:rPr>
            <w:t>15</w:t>
          </w:r>
          <w:r w:rsidRPr="00E41B54">
            <w:rPr>
              <w:rStyle w:val="ac"/>
              <w:b/>
            </w:rPr>
            <w:fldChar w:fldCharType="end"/>
          </w:r>
        </w:p>
      </w:tc>
    </w:tr>
  </w:tbl>
  <w:p w14:paraId="13D1D1EC" w14:textId="77777777" w:rsidR="00320B30" w:rsidRPr="00CD7C94" w:rsidRDefault="00320B30">
    <w:pPr>
      <w:pStyle w:val="a9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DA4"/>
    <w:multiLevelType w:val="hybridMultilevel"/>
    <w:tmpl w:val="C5722F14"/>
    <w:lvl w:ilvl="0" w:tplc="6300626E">
      <w:numFmt w:val="bullet"/>
      <w:lvlText w:val=""/>
      <w:lvlJc w:val="left"/>
      <w:pPr>
        <w:ind w:left="140" w:hanging="14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1FEFFA6">
      <w:numFmt w:val="bullet"/>
      <w:lvlText w:val="•"/>
      <w:lvlJc w:val="left"/>
      <w:pPr>
        <w:ind w:left="585" w:hanging="140"/>
      </w:pPr>
      <w:rPr>
        <w:lang w:val="ro-RO" w:eastAsia="en-US" w:bidi="ar-SA"/>
      </w:rPr>
    </w:lvl>
    <w:lvl w:ilvl="2" w:tplc="25883894">
      <w:numFmt w:val="bullet"/>
      <w:lvlText w:val="•"/>
      <w:lvlJc w:val="left"/>
      <w:pPr>
        <w:ind w:left="1023" w:hanging="140"/>
      </w:pPr>
      <w:rPr>
        <w:lang w:val="ro-RO" w:eastAsia="en-US" w:bidi="ar-SA"/>
      </w:rPr>
    </w:lvl>
    <w:lvl w:ilvl="3" w:tplc="FF84F0FA">
      <w:numFmt w:val="bullet"/>
      <w:lvlText w:val="•"/>
      <w:lvlJc w:val="left"/>
      <w:pPr>
        <w:ind w:left="1461" w:hanging="140"/>
      </w:pPr>
      <w:rPr>
        <w:lang w:val="ro-RO" w:eastAsia="en-US" w:bidi="ar-SA"/>
      </w:rPr>
    </w:lvl>
    <w:lvl w:ilvl="4" w:tplc="2D3489F0">
      <w:numFmt w:val="bullet"/>
      <w:lvlText w:val="•"/>
      <w:lvlJc w:val="left"/>
      <w:pPr>
        <w:ind w:left="1899" w:hanging="140"/>
      </w:pPr>
      <w:rPr>
        <w:lang w:val="ro-RO" w:eastAsia="en-US" w:bidi="ar-SA"/>
      </w:rPr>
    </w:lvl>
    <w:lvl w:ilvl="5" w:tplc="620A6FA0">
      <w:numFmt w:val="bullet"/>
      <w:lvlText w:val="•"/>
      <w:lvlJc w:val="left"/>
      <w:pPr>
        <w:ind w:left="2338" w:hanging="140"/>
      </w:pPr>
      <w:rPr>
        <w:lang w:val="ro-RO" w:eastAsia="en-US" w:bidi="ar-SA"/>
      </w:rPr>
    </w:lvl>
    <w:lvl w:ilvl="6" w:tplc="B3D0DC44">
      <w:numFmt w:val="bullet"/>
      <w:lvlText w:val="•"/>
      <w:lvlJc w:val="left"/>
      <w:pPr>
        <w:ind w:left="2776" w:hanging="140"/>
      </w:pPr>
      <w:rPr>
        <w:lang w:val="ro-RO" w:eastAsia="en-US" w:bidi="ar-SA"/>
      </w:rPr>
    </w:lvl>
    <w:lvl w:ilvl="7" w:tplc="ACBE8DDA">
      <w:numFmt w:val="bullet"/>
      <w:lvlText w:val="•"/>
      <w:lvlJc w:val="left"/>
      <w:pPr>
        <w:ind w:left="3214" w:hanging="140"/>
      </w:pPr>
      <w:rPr>
        <w:lang w:val="ro-RO" w:eastAsia="en-US" w:bidi="ar-SA"/>
      </w:rPr>
    </w:lvl>
    <w:lvl w:ilvl="8" w:tplc="4900140C">
      <w:numFmt w:val="bullet"/>
      <w:lvlText w:val="•"/>
      <w:lvlJc w:val="left"/>
      <w:pPr>
        <w:ind w:left="3652" w:hanging="140"/>
      </w:pPr>
      <w:rPr>
        <w:lang w:val="ro-RO" w:eastAsia="en-US" w:bidi="ar-SA"/>
      </w:r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9D8"/>
    <w:multiLevelType w:val="hybridMultilevel"/>
    <w:tmpl w:val="6F42B3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A371B"/>
    <w:multiLevelType w:val="hybridMultilevel"/>
    <w:tmpl w:val="EC1A3CFC"/>
    <w:lvl w:ilvl="0" w:tplc="053C46D6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0CBA6995"/>
    <w:multiLevelType w:val="hybridMultilevel"/>
    <w:tmpl w:val="C02CF9BA"/>
    <w:lvl w:ilvl="0" w:tplc="21727536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0D5523C0"/>
    <w:multiLevelType w:val="hybridMultilevel"/>
    <w:tmpl w:val="75141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A6D9F"/>
    <w:multiLevelType w:val="hybridMultilevel"/>
    <w:tmpl w:val="5B2874FE"/>
    <w:lvl w:ilvl="0" w:tplc="EBC20FB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20C8"/>
    <w:multiLevelType w:val="hybridMultilevel"/>
    <w:tmpl w:val="92122E12"/>
    <w:lvl w:ilvl="0" w:tplc="F25EA618">
      <w:numFmt w:val="bullet"/>
      <w:lvlText w:val=""/>
      <w:lvlJc w:val="left"/>
      <w:pPr>
        <w:ind w:left="110" w:hanging="154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71982F54">
      <w:numFmt w:val="bullet"/>
      <w:lvlText w:val="•"/>
      <w:lvlJc w:val="left"/>
      <w:pPr>
        <w:ind w:left="586" w:hanging="154"/>
      </w:pPr>
      <w:rPr>
        <w:lang w:val="ro-RO" w:eastAsia="en-US" w:bidi="ar-SA"/>
      </w:rPr>
    </w:lvl>
    <w:lvl w:ilvl="2" w:tplc="2CBA3538">
      <w:numFmt w:val="bullet"/>
      <w:lvlText w:val="•"/>
      <w:lvlJc w:val="left"/>
      <w:pPr>
        <w:ind w:left="1052" w:hanging="154"/>
      </w:pPr>
      <w:rPr>
        <w:lang w:val="ro-RO" w:eastAsia="en-US" w:bidi="ar-SA"/>
      </w:rPr>
    </w:lvl>
    <w:lvl w:ilvl="3" w:tplc="2758DDEA">
      <w:numFmt w:val="bullet"/>
      <w:lvlText w:val="•"/>
      <w:lvlJc w:val="left"/>
      <w:pPr>
        <w:ind w:left="1518" w:hanging="154"/>
      </w:pPr>
      <w:rPr>
        <w:lang w:val="ro-RO" w:eastAsia="en-US" w:bidi="ar-SA"/>
      </w:rPr>
    </w:lvl>
    <w:lvl w:ilvl="4" w:tplc="F6E09B50">
      <w:numFmt w:val="bullet"/>
      <w:lvlText w:val="•"/>
      <w:lvlJc w:val="left"/>
      <w:pPr>
        <w:ind w:left="1984" w:hanging="154"/>
      </w:pPr>
      <w:rPr>
        <w:lang w:val="ro-RO" w:eastAsia="en-US" w:bidi="ar-SA"/>
      </w:rPr>
    </w:lvl>
    <w:lvl w:ilvl="5" w:tplc="F2ECFB94">
      <w:numFmt w:val="bullet"/>
      <w:lvlText w:val="•"/>
      <w:lvlJc w:val="left"/>
      <w:pPr>
        <w:ind w:left="2451" w:hanging="154"/>
      </w:pPr>
      <w:rPr>
        <w:lang w:val="ro-RO" w:eastAsia="en-US" w:bidi="ar-SA"/>
      </w:rPr>
    </w:lvl>
    <w:lvl w:ilvl="6" w:tplc="18A4AE78">
      <w:numFmt w:val="bullet"/>
      <w:lvlText w:val="•"/>
      <w:lvlJc w:val="left"/>
      <w:pPr>
        <w:ind w:left="2917" w:hanging="154"/>
      </w:pPr>
      <w:rPr>
        <w:lang w:val="ro-RO" w:eastAsia="en-US" w:bidi="ar-SA"/>
      </w:rPr>
    </w:lvl>
    <w:lvl w:ilvl="7" w:tplc="D226ABA4">
      <w:numFmt w:val="bullet"/>
      <w:lvlText w:val="•"/>
      <w:lvlJc w:val="left"/>
      <w:pPr>
        <w:ind w:left="3383" w:hanging="154"/>
      </w:pPr>
      <w:rPr>
        <w:lang w:val="ro-RO" w:eastAsia="en-US" w:bidi="ar-SA"/>
      </w:rPr>
    </w:lvl>
    <w:lvl w:ilvl="8" w:tplc="6270CBC8">
      <w:numFmt w:val="bullet"/>
      <w:lvlText w:val="•"/>
      <w:lvlJc w:val="left"/>
      <w:pPr>
        <w:ind w:left="3849" w:hanging="154"/>
      </w:pPr>
      <w:rPr>
        <w:lang w:val="ro-RO" w:eastAsia="en-US" w:bidi="ar-SA"/>
      </w:rPr>
    </w:lvl>
  </w:abstractNum>
  <w:abstractNum w:abstractNumId="9" w15:restartNumberingAfterBreak="0">
    <w:nsid w:val="1694725E"/>
    <w:multiLevelType w:val="hybridMultilevel"/>
    <w:tmpl w:val="B94668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7C5794"/>
    <w:multiLevelType w:val="hybridMultilevel"/>
    <w:tmpl w:val="3B5E0BDE"/>
    <w:lvl w:ilvl="0" w:tplc="91003334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1B2C25C3"/>
    <w:multiLevelType w:val="hybridMultilevel"/>
    <w:tmpl w:val="0E261F2C"/>
    <w:lvl w:ilvl="0" w:tplc="58ECBC0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15" w:hanging="360"/>
      </w:pPr>
    </w:lvl>
    <w:lvl w:ilvl="2" w:tplc="0818001B" w:tentative="1">
      <w:start w:val="1"/>
      <w:numFmt w:val="lowerRoman"/>
      <w:lvlText w:val="%3."/>
      <w:lvlJc w:val="right"/>
      <w:pPr>
        <w:ind w:left="1835" w:hanging="180"/>
      </w:pPr>
    </w:lvl>
    <w:lvl w:ilvl="3" w:tplc="0818000F" w:tentative="1">
      <w:start w:val="1"/>
      <w:numFmt w:val="decimal"/>
      <w:lvlText w:val="%4."/>
      <w:lvlJc w:val="left"/>
      <w:pPr>
        <w:ind w:left="2555" w:hanging="360"/>
      </w:pPr>
    </w:lvl>
    <w:lvl w:ilvl="4" w:tplc="08180019" w:tentative="1">
      <w:start w:val="1"/>
      <w:numFmt w:val="lowerLetter"/>
      <w:lvlText w:val="%5."/>
      <w:lvlJc w:val="left"/>
      <w:pPr>
        <w:ind w:left="3275" w:hanging="360"/>
      </w:pPr>
    </w:lvl>
    <w:lvl w:ilvl="5" w:tplc="0818001B" w:tentative="1">
      <w:start w:val="1"/>
      <w:numFmt w:val="lowerRoman"/>
      <w:lvlText w:val="%6."/>
      <w:lvlJc w:val="right"/>
      <w:pPr>
        <w:ind w:left="3995" w:hanging="180"/>
      </w:pPr>
    </w:lvl>
    <w:lvl w:ilvl="6" w:tplc="0818000F" w:tentative="1">
      <w:start w:val="1"/>
      <w:numFmt w:val="decimal"/>
      <w:lvlText w:val="%7."/>
      <w:lvlJc w:val="left"/>
      <w:pPr>
        <w:ind w:left="4715" w:hanging="360"/>
      </w:pPr>
    </w:lvl>
    <w:lvl w:ilvl="7" w:tplc="08180019" w:tentative="1">
      <w:start w:val="1"/>
      <w:numFmt w:val="lowerLetter"/>
      <w:lvlText w:val="%8."/>
      <w:lvlJc w:val="left"/>
      <w:pPr>
        <w:ind w:left="5435" w:hanging="360"/>
      </w:pPr>
    </w:lvl>
    <w:lvl w:ilvl="8" w:tplc="0818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24AF02CE"/>
    <w:multiLevelType w:val="hybridMultilevel"/>
    <w:tmpl w:val="A76AF832"/>
    <w:lvl w:ilvl="0" w:tplc="505EA3B6">
      <w:numFmt w:val="bullet"/>
      <w:lvlText w:val=""/>
      <w:lvlJc w:val="left"/>
      <w:pPr>
        <w:ind w:left="110" w:hanging="255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EC0C5CE">
      <w:numFmt w:val="bullet"/>
      <w:lvlText w:val="•"/>
      <w:lvlJc w:val="left"/>
      <w:pPr>
        <w:ind w:left="586" w:hanging="255"/>
      </w:pPr>
      <w:rPr>
        <w:lang w:val="ro-RO" w:eastAsia="en-US" w:bidi="ar-SA"/>
      </w:rPr>
    </w:lvl>
    <w:lvl w:ilvl="2" w:tplc="2D56872E">
      <w:numFmt w:val="bullet"/>
      <w:lvlText w:val="•"/>
      <w:lvlJc w:val="left"/>
      <w:pPr>
        <w:ind w:left="1052" w:hanging="255"/>
      </w:pPr>
      <w:rPr>
        <w:lang w:val="ro-RO" w:eastAsia="en-US" w:bidi="ar-SA"/>
      </w:rPr>
    </w:lvl>
    <w:lvl w:ilvl="3" w:tplc="5928B7EA">
      <w:numFmt w:val="bullet"/>
      <w:lvlText w:val="•"/>
      <w:lvlJc w:val="left"/>
      <w:pPr>
        <w:ind w:left="1518" w:hanging="255"/>
      </w:pPr>
      <w:rPr>
        <w:lang w:val="ro-RO" w:eastAsia="en-US" w:bidi="ar-SA"/>
      </w:rPr>
    </w:lvl>
    <w:lvl w:ilvl="4" w:tplc="01D23264">
      <w:numFmt w:val="bullet"/>
      <w:lvlText w:val="•"/>
      <w:lvlJc w:val="left"/>
      <w:pPr>
        <w:ind w:left="1984" w:hanging="255"/>
      </w:pPr>
      <w:rPr>
        <w:lang w:val="ro-RO" w:eastAsia="en-US" w:bidi="ar-SA"/>
      </w:rPr>
    </w:lvl>
    <w:lvl w:ilvl="5" w:tplc="824C4446">
      <w:numFmt w:val="bullet"/>
      <w:lvlText w:val="•"/>
      <w:lvlJc w:val="left"/>
      <w:pPr>
        <w:ind w:left="2451" w:hanging="255"/>
      </w:pPr>
      <w:rPr>
        <w:lang w:val="ro-RO" w:eastAsia="en-US" w:bidi="ar-SA"/>
      </w:rPr>
    </w:lvl>
    <w:lvl w:ilvl="6" w:tplc="C59A3E46">
      <w:numFmt w:val="bullet"/>
      <w:lvlText w:val="•"/>
      <w:lvlJc w:val="left"/>
      <w:pPr>
        <w:ind w:left="2917" w:hanging="255"/>
      </w:pPr>
      <w:rPr>
        <w:lang w:val="ro-RO" w:eastAsia="en-US" w:bidi="ar-SA"/>
      </w:rPr>
    </w:lvl>
    <w:lvl w:ilvl="7" w:tplc="89C61598">
      <w:numFmt w:val="bullet"/>
      <w:lvlText w:val="•"/>
      <w:lvlJc w:val="left"/>
      <w:pPr>
        <w:ind w:left="3383" w:hanging="255"/>
      </w:pPr>
      <w:rPr>
        <w:lang w:val="ro-RO" w:eastAsia="en-US" w:bidi="ar-SA"/>
      </w:rPr>
    </w:lvl>
    <w:lvl w:ilvl="8" w:tplc="C8B8ED78">
      <w:numFmt w:val="bullet"/>
      <w:lvlText w:val="•"/>
      <w:lvlJc w:val="left"/>
      <w:pPr>
        <w:ind w:left="3849" w:hanging="255"/>
      </w:pPr>
      <w:rPr>
        <w:lang w:val="ro-RO" w:eastAsia="en-US" w:bidi="ar-SA"/>
      </w:rPr>
    </w:lvl>
  </w:abstractNum>
  <w:abstractNum w:abstractNumId="13" w15:restartNumberingAfterBreak="0">
    <w:nsid w:val="256D0E7C"/>
    <w:multiLevelType w:val="hybridMultilevel"/>
    <w:tmpl w:val="0B4A7CB0"/>
    <w:lvl w:ilvl="0" w:tplc="08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740055"/>
    <w:multiLevelType w:val="hybridMultilevel"/>
    <w:tmpl w:val="C20CFC8A"/>
    <w:lvl w:ilvl="0" w:tplc="1078172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25AC66F3"/>
    <w:multiLevelType w:val="hybridMultilevel"/>
    <w:tmpl w:val="1BECA0B2"/>
    <w:lvl w:ilvl="0" w:tplc="3AF8CBC2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25C35416"/>
    <w:multiLevelType w:val="hybridMultilevel"/>
    <w:tmpl w:val="1FAEB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5273E8"/>
    <w:multiLevelType w:val="hybridMultilevel"/>
    <w:tmpl w:val="D20E0E7C"/>
    <w:lvl w:ilvl="0" w:tplc="041C147C">
      <w:numFmt w:val="bullet"/>
      <w:lvlText w:val=""/>
      <w:lvlJc w:val="left"/>
      <w:pPr>
        <w:ind w:left="441" w:hanging="269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1A3838C0">
      <w:numFmt w:val="bullet"/>
      <w:lvlText w:val="•"/>
      <w:lvlJc w:val="left"/>
      <w:pPr>
        <w:ind w:left="874" w:hanging="269"/>
      </w:pPr>
      <w:rPr>
        <w:lang w:val="ro-RO" w:eastAsia="en-US" w:bidi="ar-SA"/>
      </w:rPr>
    </w:lvl>
    <w:lvl w:ilvl="2" w:tplc="6E5E7512">
      <w:numFmt w:val="bullet"/>
      <w:lvlText w:val="•"/>
      <w:lvlJc w:val="left"/>
      <w:pPr>
        <w:ind w:left="1308" w:hanging="269"/>
      </w:pPr>
      <w:rPr>
        <w:lang w:val="ro-RO" w:eastAsia="en-US" w:bidi="ar-SA"/>
      </w:rPr>
    </w:lvl>
    <w:lvl w:ilvl="3" w:tplc="CB0AB3D0">
      <w:numFmt w:val="bullet"/>
      <w:lvlText w:val="•"/>
      <w:lvlJc w:val="left"/>
      <w:pPr>
        <w:ind w:left="1742" w:hanging="269"/>
      </w:pPr>
      <w:rPr>
        <w:lang w:val="ro-RO" w:eastAsia="en-US" w:bidi="ar-SA"/>
      </w:rPr>
    </w:lvl>
    <w:lvl w:ilvl="4" w:tplc="A8BCC92A">
      <w:numFmt w:val="bullet"/>
      <w:lvlText w:val="•"/>
      <w:lvlJc w:val="left"/>
      <w:pPr>
        <w:ind w:left="2176" w:hanging="269"/>
      </w:pPr>
      <w:rPr>
        <w:lang w:val="ro-RO" w:eastAsia="en-US" w:bidi="ar-SA"/>
      </w:rPr>
    </w:lvl>
    <w:lvl w:ilvl="5" w:tplc="D0A6FC34">
      <w:numFmt w:val="bullet"/>
      <w:lvlText w:val="•"/>
      <w:lvlJc w:val="left"/>
      <w:pPr>
        <w:ind w:left="2611" w:hanging="269"/>
      </w:pPr>
      <w:rPr>
        <w:lang w:val="ro-RO" w:eastAsia="en-US" w:bidi="ar-SA"/>
      </w:rPr>
    </w:lvl>
    <w:lvl w:ilvl="6" w:tplc="F21E21FC">
      <w:numFmt w:val="bullet"/>
      <w:lvlText w:val="•"/>
      <w:lvlJc w:val="left"/>
      <w:pPr>
        <w:ind w:left="3045" w:hanging="269"/>
      </w:pPr>
      <w:rPr>
        <w:lang w:val="ro-RO" w:eastAsia="en-US" w:bidi="ar-SA"/>
      </w:rPr>
    </w:lvl>
    <w:lvl w:ilvl="7" w:tplc="0A70AACC">
      <w:numFmt w:val="bullet"/>
      <w:lvlText w:val="•"/>
      <w:lvlJc w:val="left"/>
      <w:pPr>
        <w:ind w:left="3479" w:hanging="269"/>
      </w:pPr>
      <w:rPr>
        <w:lang w:val="ro-RO" w:eastAsia="en-US" w:bidi="ar-SA"/>
      </w:rPr>
    </w:lvl>
    <w:lvl w:ilvl="8" w:tplc="D2709E2C">
      <w:numFmt w:val="bullet"/>
      <w:lvlText w:val="•"/>
      <w:lvlJc w:val="left"/>
      <w:pPr>
        <w:ind w:left="3913" w:hanging="269"/>
      </w:pPr>
      <w:rPr>
        <w:lang w:val="ro-RO" w:eastAsia="en-US" w:bidi="ar-SA"/>
      </w:rPr>
    </w:lvl>
  </w:abstractNum>
  <w:abstractNum w:abstractNumId="18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D1640"/>
    <w:multiLevelType w:val="hybridMultilevel"/>
    <w:tmpl w:val="FD5C37E4"/>
    <w:lvl w:ilvl="0" w:tplc="B21A3B8C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307817B0"/>
    <w:multiLevelType w:val="hybridMultilevel"/>
    <w:tmpl w:val="9C201B46"/>
    <w:lvl w:ilvl="0" w:tplc="9B6CE5EE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316D6340"/>
    <w:multiLevelType w:val="hybridMultilevel"/>
    <w:tmpl w:val="912609E2"/>
    <w:lvl w:ilvl="0" w:tplc="A8D202A4">
      <w:numFmt w:val="bullet"/>
      <w:lvlText w:val=""/>
      <w:lvlJc w:val="left"/>
      <w:pPr>
        <w:ind w:left="201" w:hanging="183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2B0DF58">
      <w:numFmt w:val="bullet"/>
      <w:lvlText w:val="•"/>
      <w:lvlJc w:val="left"/>
      <w:pPr>
        <w:ind w:left="658" w:hanging="183"/>
      </w:pPr>
      <w:rPr>
        <w:lang w:val="ro-RO" w:eastAsia="en-US" w:bidi="ar-SA"/>
      </w:rPr>
    </w:lvl>
    <w:lvl w:ilvl="2" w:tplc="DCCAF180">
      <w:numFmt w:val="bullet"/>
      <w:lvlText w:val="•"/>
      <w:lvlJc w:val="left"/>
      <w:pPr>
        <w:ind w:left="1116" w:hanging="183"/>
      </w:pPr>
      <w:rPr>
        <w:lang w:val="ro-RO" w:eastAsia="en-US" w:bidi="ar-SA"/>
      </w:rPr>
    </w:lvl>
    <w:lvl w:ilvl="3" w:tplc="69B8129A">
      <w:numFmt w:val="bullet"/>
      <w:lvlText w:val="•"/>
      <w:lvlJc w:val="left"/>
      <w:pPr>
        <w:ind w:left="1574" w:hanging="183"/>
      </w:pPr>
      <w:rPr>
        <w:lang w:val="ro-RO" w:eastAsia="en-US" w:bidi="ar-SA"/>
      </w:rPr>
    </w:lvl>
    <w:lvl w:ilvl="4" w:tplc="DC86877E">
      <w:numFmt w:val="bullet"/>
      <w:lvlText w:val="•"/>
      <w:lvlJc w:val="left"/>
      <w:pPr>
        <w:ind w:left="2032" w:hanging="183"/>
      </w:pPr>
      <w:rPr>
        <w:lang w:val="ro-RO" w:eastAsia="en-US" w:bidi="ar-SA"/>
      </w:rPr>
    </w:lvl>
    <w:lvl w:ilvl="5" w:tplc="59E64538">
      <w:numFmt w:val="bullet"/>
      <w:lvlText w:val="•"/>
      <w:lvlJc w:val="left"/>
      <w:pPr>
        <w:ind w:left="2491" w:hanging="183"/>
      </w:pPr>
      <w:rPr>
        <w:lang w:val="ro-RO" w:eastAsia="en-US" w:bidi="ar-SA"/>
      </w:rPr>
    </w:lvl>
    <w:lvl w:ilvl="6" w:tplc="0600AE90">
      <w:numFmt w:val="bullet"/>
      <w:lvlText w:val="•"/>
      <w:lvlJc w:val="left"/>
      <w:pPr>
        <w:ind w:left="2949" w:hanging="183"/>
      </w:pPr>
      <w:rPr>
        <w:lang w:val="ro-RO" w:eastAsia="en-US" w:bidi="ar-SA"/>
      </w:rPr>
    </w:lvl>
    <w:lvl w:ilvl="7" w:tplc="4774BDA4">
      <w:numFmt w:val="bullet"/>
      <w:lvlText w:val="•"/>
      <w:lvlJc w:val="left"/>
      <w:pPr>
        <w:ind w:left="3407" w:hanging="183"/>
      </w:pPr>
      <w:rPr>
        <w:lang w:val="ro-RO" w:eastAsia="en-US" w:bidi="ar-SA"/>
      </w:rPr>
    </w:lvl>
    <w:lvl w:ilvl="8" w:tplc="BB124A24">
      <w:numFmt w:val="bullet"/>
      <w:lvlText w:val="•"/>
      <w:lvlJc w:val="left"/>
      <w:pPr>
        <w:ind w:left="3865" w:hanging="183"/>
      </w:pPr>
      <w:rPr>
        <w:lang w:val="ro-RO" w:eastAsia="en-US" w:bidi="ar-SA"/>
      </w:rPr>
    </w:lvl>
  </w:abstractNum>
  <w:abstractNum w:abstractNumId="22" w15:restartNumberingAfterBreak="0">
    <w:nsid w:val="358B5493"/>
    <w:multiLevelType w:val="hybridMultilevel"/>
    <w:tmpl w:val="E5AEED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E5D"/>
    <w:multiLevelType w:val="hybridMultilevel"/>
    <w:tmpl w:val="1ACA0F9A"/>
    <w:lvl w:ilvl="0" w:tplc="F9C80968">
      <w:numFmt w:val="bullet"/>
      <w:lvlText w:val=""/>
      <w:lvlJc w:val="left"/>
      <w:pPr>
        <w:ind w:left="110" w:hanging="18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3C1ECB10">
      <w:numFmt w:val="bullet"/>
      <w:lvlText w:val="•"/>
      <w:lvlJc w:val="left"/>
      <w:pPr>
        <w:ind w:left="586" w:hanging="188"/>
      </w:pPr>
      <w:rPr>
        <w:lang w:val="ro-RO" w:eastAsia="en-US" w:bidi="ar-SA"/>
      </w:rPr>
    </w:lvl>
    <w:lvl w:ilvl="2" w:tplc="AA98F99A">
      <w:numFmt w:val="bullet"/>
      <w:lvlText w:val="•"/>
      <w:lvlJc w:val="left"/>
      <w:pPr>
        <w:ind w:left="1052" w:hanging="188"/>
      </w:pPr>
      <w:rPr>
        <w:lang w:val="ro-RO" w:eastAsia="en-US" w:bidi="ar-SA"/>
      </w:rPr>
    </w:lvl>
    <w:lvl w:ilvl="3" w:tplc="2892C0D0">
      <w:numFmt w:val="bullet"/>
      <w:lvlText w:val="•"/>
      <w:lvlJc w:val="left"/>
      <w:pPr>
        <w:ind w:left="1518" w:hanging="188"/>
      </w:pPr>
      <w:rPr>
        <w:lang w:val="ro-RO" w:eastAsia="en-US" w:bidi="ar-SA"/>
      </w:rPr>
    </w:lvl>
    <w:lvl w:ilvl="4" w:tplc="750AA5C6">
      <w:numFmt w:val="bullet"/>
      <w:lvlText w:val="•"/>
      <w:lvlJc w:val="left"/>
      <w:pPr>
        <w:ind w:left="1984" w:hanging="188"/>
      </w:pPr>
      <w:rPr>
        <w:lang w:val="ro-RO" w:eastAsia="en-US" w:bidi="ar-SA"/>
      </w:rPr>
    </w:lvl>
    <w:lvl w:ilvl="5" w:tplc="0646FF58">
      <w:numFmt w:val="bullet"/>
      <w:lvlText w:val="•"/>
      <w:lvlJc w:val="left"/>
      <w:pPr>
        <w:ind w:left="2451" w:hanging="188"/>
      </w:pPr>
      <w:rPr>
        <w:lang w:val="ro-RO" w:eastAsia="en-US" w:bidi="ar-SA"/>
      </w:rPr>
    </w:lvl>
    <w:lvl w:ilvl="6" w:tplc="6A0600C2">
      <w:numFmt w:val="bullet"/>
      <w:lvlText w:val="•"/>
      <w:lvlJc w:val="left"/>
      <w:pPr>
        <w:ind w:left="2917" w:hanging="188"/>
      </w:pPr>
      <w:rPr>
        <w:lang w:val="ro-RO" w:eastAsia="en-US" w:bidi="ar-SA"/>
      </w:rPr>
    </w:lvl>
    <w:lvl w:ilvl="7" w:tplc="82F2E440">
      <w:numFmt w:val="bullet"/>
      <w:lvlText w:val="•"/>
      <w:lvlJc w:val="left"/>
      <w:pPr>
        <w:ind w:left="3383" w:hanging="188"/>
      </w:pPr>
      <w:rPr>
        <w:lang w:val="ro-RO" w:eastAsia="en-US" w:bidi="ar-SA"/>
      </w:rPr>
    </w:lvl>
    <w:lvl w:ilvl="8" w:tplc="26F85D9E">
      <w:numFmt w:val="bullet"/>
      <w:lvlText w:val="•"/>
      <w:lvlJc w:val="left"/>
      <w:pPr>
        <w:ind w:left="3849" w:hanging="188"/>
      </w:pPr>
      <w:rPr>
        <w:lang w:val="ro-RO" w:eastAsia="en-US" w:bidi="ar-SA"/>
      </w:rPr>
    </w:lvl>
  </w:abstractNum>
  <w:abstractNum w:abstractNumId="24" w15:restartNumberingAfterBreak="0">
    <w:nsid w:val="3A591985"/>
    <w:multiLevelType w:val="hybridMultilevel"/>
    <w:tmpl w:val="7E34F126"/>
    <w:lvl w:ilvl="0" w:tplc="EDA0D36C">
      <w:numFmt w:val="bullet"/>
      <w:lvlText w:val=""/>
      <w:lvlJc w:val="left"/>
      <w:pPr>
        <w:ind w:left="537" w:hanging="144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53461E84">
      <w:numFmt w:val="bullet"/>
      <w:lvlText w:val="•"/>
      <w:lvlJc w:val="left"/>
      <w:pPr>
        <w:ind w:left="964" w:hanging="144"/>
      </w:pPr>
      <w:rPr>
        <w:lang w:val="ro-RO" w:eastAsia="en-US" w:bidi="ar-SA"/>
      </w:rPr>
    </w:lvl>
    <w:lvl w:ilvl="2" w:tplc="0DF24126">
      <w:numFmt w:val="bullet"/>
      <w:lvlText w:val="•"/>
      <w:lvlJc w:val="left"/>
      <w:pPr>
        <w:ind w:left="1388" w:hanging="144"/>
      </w:pPr>
      <w:rPr>
        <w:lang w:val="ro-RO" w:eastAsia="en-US" w:bidi="ar-SA"/>
      </w:rPr>
    </w:lvl>
    <w:lvl w:ilvl="3" w:tplc="BF0EF3B6">
      <w:numFmt w:val="bullet"/>
      <w:lvlText w:val="•"/>
      <w:lvlJc w:val="left"/>
      <w:pPr>
        <w:ind w:left="1812" w:hanging="144"/>
      </w:pPr>
      <w:rPr>
        <w:lang w:val="ro-RO" w:eastAsia="en-US" w:bidi="ar-SA"/>
      </w:rPr>
    </w:lvl>
    <w:lvl w:ilvl="4" w:tplc="3A900CC6">
      <w:numFmt w:val="bullet"/>
      <w:lvlText w:val="•"/>
      <w:lvlJc w:val="left"/>
      <w:pPr>
        <w:ind w:left="2236" w:hanging="144"/>
      </w:pPr>
      <w:rPr>
        <w:lang w:val="ro-RO" w:eastAsia="en-US" w:bidi="ar-SA"/>
      </w:rPr>
    </w:lvl>
    <w:lvl w:ilvl="5" w:tplc="88802E88">
      <w:numFmt w:val="bullet"/>
      <w:lvlText w:val="•"/>
      <w:lvlJc w:val="left"/>
      <w:pPr>
        <w:ind w:left="2661" w:hanging="144"/>
      </w:pPr>
      <w:rPr>
        <w:lang w:val="ro-RO" w:eastAsia="en-US" w:bidi="ar-SA"/>
      </w:rPr>
    </w:lvl>
    <w:lvl w:ilvl="6" w:tplc="A1B2C8AE">
      <w:numFmt w:val="bullet"/>
      <w:lvlText w:val="•"/>
      <w:lvlJc w:val="left"/>
      <w:pPr>
        <w:ind w:left="3085" w:hanging="144"/>
      </w:pPr>
      <w:rPr>
        <w:lang w:val="ro-RO" w:eastAsia="en-US" w:bidi="ar-SA"/>
      </w:rPr>
    </w:lvl>
    <w:lvl w:ilvl="7" w:tplc="686210E8">
      <w:numFmt w:val="bullet"/>
      <w:lvlText w:val="•"/>
      <w:lvlJc w:val="left"/>
      <w:pPr>
        <w:ind w:left="3509" w:hanging="144"/>
      </w:pPr>
      <w:rPr>
        <w:lang w:val="ro-RO" w:eastAsia="en-US" w:bidi="ar-SA"/>
      </w:rPr>
    </w:lvl>
    <w:lvl w:ilvl="8" w:tplc="0C7A2258">
      <w:numFmt w:val="bullet"/>
      <w:lvlText w:val="•"/>
      <w:lvlJc w:val="left"/>
      <w:pPr>
        <w:ind w:left="3933" w:hanging="144"/>
      </w:pPr>
      <w:rPr>
        <w:lang w:val="ro-RO" w:eastAsia="en-US" w:bidi="ar-SA"/>
      </w:rPr>
    </w:lvl>
  </w:abstractNum>
  <w:abstractNum w:abstractNumId="25" w15:restartNumberingAfterBreak="0">
    <w:nsid w:val="3D035A65"/>
    <w:multiLevelType w:val="hybridMultilevel"/>
    <w:tmpl w:val="152696A4"/>
    <w:lvl w:ilvl="0" w:tplc="63BCA5B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3D995ADE"/>
    <w:multiLevelType w:val="hybridMultilevel"/>
    <w:tmpl w:val="A500679A"/>
    <w:lvl w:ilvl="0" w:tplc="01CE9D92">
      <w:numFmt w:val="bullet"/>
      <w:lvlText w:val=""/>
      <w:lvlJc w:val="left"/>
      <w:pPr>
        <w:ind w:left="201" w:hanging="18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6186BE1A">
      <w:numFmt w:val="bullet"/>
      <w:lvlText w:val="•"/>
      <w:lvlJc w:val="left"/>
      <w:pPr>
        <w:ind w:left="658" w:hanging="188"/>
      </w:pPr>
      <w:rPr>
        <w:lang w:val="ro-RO" w:eastAsia="en-US" w:bidi="ar-SA"/>
      </w:rPr>
    </w:lvl>
    <w:lvl w:ilvl="2" w:tplc="913AEADC">
      <w:numFmt w:val="bullet"/>
      <w:lvlText w:val="•"/>
      <w:lvlJc w:val="left"/>
      <w:pPr>
        <w:ind w:left="1116" w:hanging="188"/>
      </w:pPr>
      <w:rPr>
        <w:lang w:val="ro-RO" w:eastAsia="en-US" w:bidi="ar-SA"/>
      </w:rPr>
    </w:lvl>
    <w:lvl w:ilvl="3" w:tplc="A7ACECCC">
      <w:numFmt w:val="bullet"/>
      <w:lvlText w:val="•"/>
      <w:lvlJc w:val="left"/>
      <w:pPr>
        <w:ind w:left="1574" w:hanging="188"/>
      </w:pPr>
      <w:rPr>
        <w:lang w:val="ro-RO" w:eastAsia="en-US" w:bidi="ar-SA"/>
      </w:rPr>
    </w:lvl>
    <w:lvl w:ilvl="4" w:tplc="DF5679F6">
      <w:numFmt w:val="bullet"/>
      <w:lvlText w:val="•"/>
      <w:lvlJc w:val="left"/>
      <w:pPr>
        <w:ind w:left="2032" w:hanging="188"/>
      </w:pPr>
      <w:rPr>
        <w:lang w:val="ro-RO" w:eastAsia="en-US" w:bidi="ar-SA"/>
      </w:rPr>
    </w:lvl>
    <w:lvl w:ilvl="5" w:tplc="71C286E2">
      <w:numFmt w:val="bullet"/>
      <w:lvlText w:val="•"/>
      <w:lvlJc w:val="left"/>
      <w:pPr>
        <w:ind w:left="2491" w:hanging="188"/>
      </w:pPr>
      <w:rPr>
        <w:lang w:val="ro-RO" w:eastAsia="en-US" w:bidi="ar-SA"/>
      </w:rPr>
    </w:lvl>
    <w:lvl w:ilvl="6" w:tplc="FCDE8638">
      <w:numFmt w:val="bullet"/>
      <w:lvlText w:val="•"/>
      <w:lvlJc w:val="left"/>
      <w:pPr>
        <w:ind w:left="2949" w:hanging="188"/>
      </w:pPr>
      <w:rPr>
        <w:lang w:val="ro-RO" w:eastAsia="en-US" w:bidi="ar-SA"/>
      </w:rPr>
    </w:lvl>
    <w:lvl w:ilvl="7" w:tplc="BB3EE7BE">
      <w:numFmt w:val="bullet"/>
      <w:lvlText w:val="•"/>
      <w:lvlJc w:val="left"/>
      <w:pPr>
        <w:ind w:left="3407" w:hanging="188"/>
      </w:pPr>
      <w:rPr>
        <w:lang w:val="ro-RO" w:eastAsia="en-US" w:bidi="ar-SA"/>
      </w:rPr>
    </w:lvl>
    <w:lvl w:ilvl="8" w:tplc="F13C154E">
      <w:numFmt w:val="bullet"/>
      <w:lvlText w:val="•"/>
      <w:lvlJc w:val="left"/>
      <w:pPr>
        <w:ind w:left="3865" w:hanging="188"/>
      </w:pPr>
      <w:rPr>
        <w:lang w:val="ro-RO" w:eastAsia="en-US" w:bidi="ar-SA"/>
      </w:rPr>
    </w:lvl>
  </w:abstractNum>
  <w:abstractNum w:abstractNumId="2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827C4"/>
    <w:multiLevelType w:val="hybridMultilevel"/>
    <w:tmpl w:val="7B3E8FF4"/>
    <w:lvl w:ilvl="0" w:tplc="EE7236E2">
      <w:numFmt w:val="bullet"/>
      <w:lvlText w:val=""/>
      <w:lvlJc w:val="left"/>
      <w:pPr>
        <w:ind w:left="110" w:hanging="30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B0E69EA">
      <w:numFmt w:val="bullet"/>
      <w:lvlText w:val="•"/>
      <w:lvlJc w:val="left"/>
      <w:pPr>
        <w:ind w:left="586" w:hanging="308"/>
      </w:pPr>
      <w:rPr>
        <w:lang w:val="ro-RO" w:eastAsia="en-US" w:bidi="ar-SA"/>
      </w:rPr>
    </w:lvl>
    <w:lvl w:ilvl="2" w:tplc="A5368372">
      <w:numFmt w:val="bullet"/>
      <w:lvlText w:val="•"/>
      <w:lvlJc w:val="left"/>
      <w:pPr>
        <w:ind w:left="1052" w:hanging="308"/>
      </w:pPr>
      <w:rPr>
        <w:lang w:val="ro-RO" w:eastAsia="en-US" w:bidi="ar-SA"/>
      </w:rPr>
    </w:lvl>
    <w:lvl w:ilvl="3" w:tplc="30885FE2">
      <w:numFmt w:val="bullet"/>
      <w:lvlText w:val="•"/>
      <w:lvlJc w:val="left"/>
      <w:pPr>
        <w:ind w:left="1518" w:hanging="308"/>
      </w:pPr>
      <w:rPr>
        <w:lang w:val="ro-RO" w:eastAsia="en-US" w:bidi="ar-SA"/>
      </w:rPr>
    </w:lvl>
    <w:lvl w:ilvl="4" w:tplc="D74C1B46">
      <w:numFmt w:val="bullet"/>
      <w:lvlText w:val="•"/>
      <w:lvlJc w:val="left"/>
      <w:pPr>
        <w:ind w:left="1984" w:hanging="308"/>
      </w:pPr>
      <w:rPr>
        <w:lang w:val="ro-RO" w:eastAsia="en-US" w:bidi="ar-SA"/>
      </w:rPr>
    </w:lvl>
    <w:lvl w:ilvl="5" w:tplc="CE7AC0CE">
      <w:numFmt w:val="bullet"/>
      <w:lvlText w:val="•"/>
      <w:lvlJc w:val="left"/>
      <w:pPr>
        <w:ind w:left="2451" w:hanging="308"/>
      </w:pPr>
      <w:rPr>
        <w:lang w:val="ro-RO" w:eastAsia="en-US" w:bidi="ar-SA"/>
      </w:rPr>
    </w:lvl>
    <w:lvl w:ilvl="6" w:tplc="36B071DC">
      <w:numFmt w:val="bullet"/>
      <w:lvlText w:val="•"/>
      <w:lvlJc w:val="left"/>
      <w:pPr>
        <w:ind w:left="2917" w:hanging="308"/>
      </w:pPr>
      <w:rPr>
        <w:lang w:val="ro-RO" w:eastAsia="en-US" w:bidi="ar-SA"/>
      </w:rPr>
    </w:lvl>
    <w:lvl w:ilvl="7" w:tplc="79D451DA">
      <w:numFmt w:val="bullet"/>
      <w:lvlText w:val="•"/>
      <w:lvlJc w:val="left"/>
      <w:pPr>
        <w:ind w:left="3383" w:hanging="308"/>
      </w:pPr>
      <w:rPr>
        <w:lang w:val="ro-RO" w:eastAsia="en-US" w:bidi="ar-SA"/>
      </w:rPr>
    </w:lvl>
    <w:lvl w:ilvl="8" w:tplc="A596F3E4">
      <w:numFmt w:val="bullet"/>
      <w:lvlText w:val="•"/>
      <w:lvlJc w:val="left"/>
      <w:pPr>
        <w:ind w:left="3849" w:hanging="308"/>
      </w:pPr>
      <w:rPr>
        <w:lang w:val="ro-RO" w:eastAsia="en-US" w:bidi="ar-SA"/>
      </w:rPr>
    </w:lvl>
  </w:abstractNum>
  <w:abstractNum w:abstractNumId="29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E5113"/>
    <w:multiLevelType w:val="hybridMultilevel"/>
    <w:tmpl w:val="5510C1E4"/>
    <w:lvl w:ilvl="0" w:tplc="BC16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34743"/>
    <w:multiLevelType w:val="hybridMultilevel"/>
    <w:tmpl w:val="4C221894"/>
    <w:lvl w:ilvl="0" w:tplc="6C4E7138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FD32E9C0">
      <w:numFmt w:val="bullet"/>
      <w:lvlText w:val="•"/>
      <w:lvlJc w:val="left"/>
      <w:pPr>
        <w:ind w:left="586" w:hanging="221"/>
      </w:pPr>
      <w:rPr>
        <w:lang w:val="ro-RO" w:eastAsia="en-US" w:bidi="ar-SA"/>
      </w:rPr>
    </w:lvl>
    <w:lvl w:ilvl="2" w:tplc="002E6592">
      <w:numFmt w:val="bullet"/>
      <w:lvlText w:val="•"/>
      <w:lvlJc w:val="left"/>
      <w:pPr>
        <w:ind w:left="1052" w:hanging="221"/>
      </w:pPr>
      <w:rPr>
        <w:lang w:val="ro-RO" w:eastAsia="en-US" w:bidi="ar-SA"/>
      </w:rPr>
    </w:lvl>
    <w:lvl w:ilvl="3" w:tplc="08527116">
      <w:numFmt w:val="bullet"/>
      <w:lvlText w:val="•"/>
      <w:lvlJc w:val="left"/>
      <w:pPr>
        <w:ind w:left="1518" w:hanging="221"/>
      </w:pPr>
      <w:rPr>
        <w:lang w:val="ro-RO" w:eastAsia="en-US" w:bidi="ar-SA"/>
      </w:rPr>
    </w:lvl>
    <w:lvl w:ilvl="4" w:tplc="DE503F86">
      <w:numFmt w:val="bullet"/>
      <w:lvlText w:val="•"/>
      <w:lvlJc w:val="left"/>
      <w:pPr>
        <w:ind w:left="1984" w:hanging="221"/>
      </w:pPr>
      <w:rPr>
        <w:lang w:val="ro-RO" w:eastAsia="en-US" w:bidi="ar-SA"/>
      </w:rPr>
    </w:lvl>
    <w:lvl w:ilvl="5" w:tplc="48124C90">
      <w:numFmt w:val="bullet"/>
      <w:lvlText w:val="•"/>
      <w:lvlJc w:val="left"/>
      <w:pPr>
        <w:ind w:left="2451" w:hanging="221"/>
      </w:pPr>
      <w:rPr>
        <w:lang w:val="ro-RO" w:eastAsia="en-US" w:bidi="ar-SA"/>
      </w:rPr>
    </w:lvl>
    <w:lvl w:ilvl="6" w:tplc="8FE26106">
      <w:numFmt w:val="bullet"/>
      <w:lvlText w:val="•"/>
      <w:lvlJc w:val="left"/>
      <w:pPr>
        <w:ind w:left="2917" w:hanging="221"/>
      </w:pPr>
      <w:rPr>
        <w:lang w:val="ro-RO" w:eastAsia="en-US" w:bidi="ar-SA"/>
      </w:rPr>
    </w:lvl>
    <w:lvl w:ilvl="7" w:tplc="A6B268A0">
      <w:numFmt w:val="bullet"/>
      <w:lvlText w:val="•"/>
      <w:lvlJc w:val="left"/>
      <w:pPr>
        <w:ind w:left="3383" w:hanging="221"/>
      </w:pPr>
      <w:rPr>
        <w:lang w:val="ro-RO" w:eastAsia="en-US" w:bidi="ar-SA"/>
      </w:rPr>
    </w:lvl>
    <w:lvl w:ilvl="8" w:tplc="55B6AB56">
      <w:numFmt w:val="bullet"/>
      <w:lvlText w:val="•"/>
      <w:lvlJc w:val="left"/>
      <w:pPr>
        <w:ind w:left="3849" w:hanging="221"/>
      </w:pPr>
      <w:rPr>
        <w:lang w:val="ro-RO" w:eastAsia="en-US" w:bidi="ar-SA"/>
      </w:rPr>
    </w:lvl>
  </w:abstractNum>
  <w:abstractNum w:abstractNumId="32" w15:restartNumberingAfterBreak="0">
    <w:nsid w:val="4D4751BE"/>
    <w:multiLevelType w:val="hybridMultilevel"/>
    <w:tmpl w:val="513E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A45379"/>
    <w:multiLevelType w:val="hybridMultilevel"/>
    <w:tmpl w:val="EE6E9E8E"/>
    <w:lvl w:ilvl="0" w:tplc="BD8084F4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33" w:hanging="360"/>
      </w:pPr>
    </w:lvl>
    <w:lvl w:ilvl="2" w:tplc="0818001B" w:tentative="1">
      <w:start w:val="1"/>
      <w:numFmt w:val="lowerRoman"/>
      <w:lvlText w:val="%3."/>
      <w:lvlJc w:val="right"/>
      <w:pPr>
        <w:ind w:left="2053" w:hanging="180"/>
      </w:pPr>
    </w:lvl>
    <w:lvl w:ilvl="3" w:tplc="0818000F" w:tentative="1">
      <w:start w:val="1"/>
      <w:numFmt w:val="decimal"/>
      <w:lvlText w:val="%4."/>
      <w:lvlJc w:val="left"/>
      <w:pPr>
        <w:ind w:left="2773" w:hanging="360"/>
      </w:pPr>
    </w:lvl>
    <w:lvl w:ilvl="4" w:tplc="08180019" w:tentative="1">
      <w:start w:val="1"/>
      <w:numFmt w:val="lowerLetter"/>
      <w:lvlText w:val="%5."/>
      <w:lvlJc w:val="left"/>
      <w:pPr>
        <w:ind w:left="3493" w:hanging="360"/>
      </w:pPr>
    </w:lvl>
    <w:lvl w:ilvl="5" w:tplc="0818001B" w:tentative="1">
      <w:start w:val="1"/>
      <w:numFmt w:val="lowerRoman"/>
      <w:lvlText w:val="%6."/>
      <w:lvlJc w:val="right"/>
      <w:pPr>
        <w:ind w:left="4213" w:hanging="180"/>
      </w:pPr>
    </w:lvl>
    <w:lvl w:ilvl="6" w:tplc="0818000F" w:tentative="1">
      <w:start w:val="1"/>
      <w:numFmt w:val="decimal"/>
      <w:lvlText w:val="%7."/>
      <w:lvlJc w:val="left"/>
      <w:pPr>
        <w:ind w:left="4933" w:hanging="360"/>
      </w:pPr>
    </w:lvl>
    <w:lvl w:ilvl="7" w:tplc="08180019" w:tentative="1">
      <w:start w:val="1"/>
      <w:numFmt w:val="lowerLetter"/>
      <w:lvlText w:val="%8."/>
      <w:lvlJc w:val="left"/>
      <w:pPr>
        <w:ind w:left="5653" w:hanging="360"/>
      </w:pPr>
    </w:lvl>
    <w:lvl w:ilvl="8" w:tplc="0818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4" w15:restartNumberingAfterBreak="0">
    <w:nsid w:val="4E1073D4"/>
    <w:multiLevelType w:val="hybridMultilevel"/>
    <w:tmpl w:val="B944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54663"/>
    <w:multiLevelType w:val="hybridMultilevel"/>
    <w:tmpl w:val="2F8EE62E"/>
    <w:lvl w:ilvl="0" w:tplc="FF9E1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51632"/>
    <w:multiLevelType w:val="hybridMultilevel"/>
    <w:tmpl w:val="D0D64D16"/>
    <w:lvl w:ilvl="0" w:tplc="AA120458">
      <w:start w:val="1"/>
      <w:numFmt w:val="decimal"/>
      <w:lvlText w:val="%1."/>
      <w:lvlJc w:val="left"/>
      <w:pPr>
        <w:ind w:left="47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7" w15:restartNumberingAfterBreak="0">
    <w:nsid w:val="55334D01"/>
    <w:multiLevelType w:val="hybridMultilevel"/>
    <w:tmpl w:val="BC08EFCA"/>
    <w:lvl w:ilvl="0" w:tplc="D0725276">
      <w:numFmt w:val="bullet"/>
      <w:lvlText w:val=""/>
      <w:lvlJc w:val="left"/>
      <w:pPr>
        <w:ind w:left="110" w:hanging="178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F278A6FA">
      <w:numFmt w:val="bullet"/>
      <w:lvlText w:val="•"/>
      <w:lvlJc w:val="left"/>
      <w:pPr>
        <w:ind w:left="586" w:hanging="178"/>
      </w:pPr>
      <w:rPr>
        <w:lang w:val="ro-RO" w:eastAsia="en-US" w:bidi="ar-SA"/>
      </w:rPr>
    </w:lvl>
    <w:lvl w:ilvl="2" w:tplc="6E62130A">
      <w:numFmt w:val="bullet"/>
      <w:lvlText w:val="•"/>
      <w:lvlJc w:val="left"/>
      <w:pPr>
        <w:ind w:left="1052" w:hanging="178"/>
      </w:pPr>
      <w:rPr>
        <w:lang w:val="ro-RO" w:eastAsia="en-US" w:bidi="ar-SA"/>
      </w:rPr>
    </w:lvl>
    <w:lvl w:ilvl="3" w:tplc="A6F463FE">
      <w:numFmt w:val="bullet"/>
      <w:lvlText w:val="•"/>
      <w:lvlJc w:val="left"/>
      <w:pPr>
        <w:ind w:left="1518" w:hanging="178"/>
      </w:pPr>
      <w:rPr>
        <w:lang w:val="ro-RO" w:eastAsia="en-US" w:bidi="ar-SA"/>
      </w:rPr>
    </w:lvl>
    <w:lvl w:ilvl="4" w:tplc="9B987C06">
      <w:numFmt w:val="bullet"/>
      <w:lvlText w:val="•"/>
      <w:lvlJc w:val="left"/>
      <w:pPr>
        <w:ind w:left="1984" w:hanging="178"/>
      </w:pPr>
      <w:rPr>
        <w:lang w:val="ro-RO" w:eastAsia="en-US" w:bidi="ar-SA"/>
      </w:rPr>
    </w:lvl>
    <w:lvl w:ilvl="5" w:tplc="6498874C">
      <w:numFmt w:val="bullet"/>
      <w:lvlText w:val="•"/>
      <w:lvlJc w:val="left"/>
      <w:pPr>
        <w:ind w:left="2451" w:hanging="178"/>
      </w:pPr>
      <w:rPr>
        <w:lang w:val="ro-RO" w:eastAsia="en-US" w:bidi="ar-SA"/>
      </w:rPr>
    </w:lvl>
    <w:lvl w:ilvl="6" w:tplc="01E6436A">
      <w:numFmt w:val="bullet"/>
      <w:lvlText w:val="•"/>
      <w:lvlJc w:val="left"/>
      <w:pPr>
        <w:ind w:left="2917" w:hanging="178"/>
      </w:pPr>
      <w:rPr>
        <w:lang w:val="ro-RO" w:eastAsia="en-US" w:bidi="ar-SA"/>
      </w:rPr>
    </w:lvl>
    <w:lvl w:ilvl="7" w:tplc="B5B6B47E">
      <w:numFmt w:val="bullet"/>
      <w:lvlText w:val="•"/>
      <w:lvlJc w:val="left"/>
      <w:pPr>
        <w:ind w:left="3383" w:hanging="178"/>
      </w:pPr>
      <w:rPr>
        <w:lang w:val="ro-RO" w:eastAsia="en-US" w:bidi="ar-SA"/>
      </w:rPr>
    </w:lvl>
    <w:lvl w:ilvl="8" w:tplc="F80C6620">
      <w:numFmt w:val="bullet"/>
      <w:lvlText w:val="•"/>
      <w:lvlJc w:val="left"/>
      <w:pPr>
        <w:ind w:left="3849" w:hanging="178"/>
      </w:pPr>
      <w:rPr>
        <w:lang w:val="ro-RO" w:eastAsia="en-US" w:bidi="ar-SA"/>
      </w:rPr>
    </w:lvl>
  </w:abstractNum>
  <w:abstractNum w:abstractNumId="38" w15:restartNumberingAfterBreak="0">
    <w:nsid w:val="55B70C10"/>
    <w:multiLevelType w:val="hybridMultilevel"/>
    <w:tmpl w:val="EC88D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0" w15:restartNumberingAfterBreak="0">
    <w:nsid w:val="564B4E8C"/>
    <w:multiLevelType w:val="hybridMultilevel"/>
    <w:tmpl w:val="6C12599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A0041"/>
    <w:multiLevelType w:val="hybridMultilevel"/>
    <w:tmpl w:val="E5801940"/>
    <w:lvl w:ilvl="0" w:tplc="0409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2" w15:restartNumberingAfterBreak="0">
    <w:nsid w:val="58C11ABB"/>
    <w:multiLevelType w:val="hybridMultilevel"/>
    <w:tmpl w:val="2CD08ACE"/>
    <w:lvl w:ilvl="0" w:tplc="FE3A95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3" w15:restartNumberingAfterBreak="0">
    <w:nsid w:val="5B5E6C25"/>
    <w:multiLevelType w:val="hybridMultilevel"/>
    <w:tmpl w:val="21D0815C"/>
    <w:lvl w:ilvl="0" w:tplc="2D8E0828">
      <w:numFmt w:val="bullet"/>
      <w:lvlText w:val=""/>
      <w:lvlJc w:val="left"/>
      <w:pPr>
        <w:ind w:left="110" w:hanging="245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246ED442">
      <w:numFmt w:val="bullet"/>
      <w:lvlText w:val="•"/>
      <w:lvlJc w:val="left"/>
      <w:pPr>
        <w:ind w:left="586" w:hanging="245"/>
      </w:pPr>
      <w:rPr>
        <w:lang w:val="ro-RO" w:eastAsia="en-US" w:bidi="ar-SA"/>
      </w:rPr>
    </w:lvl>
    <w:lvl w:ilvl="2" w:tplc="7464A608">
      <w:numFmt w:val="bullet"/>
      <w:lvlText w:val="•"/>
      <w:lvlJc w:val="left"/>
      <w:pPr>
        <w:ind w:left="1052" w:hanging="245"/>
      </w:pPr>
      <w:rPr>
        <w:lang w:val="ro-RO" w:eastAsia="en-US" w:bidi="ar-SA"/>
      </w:rPr>
    </w:lvl>
    <w:lvl w:ilvl="3" w:tplc="0F4C4336">
      <w:numFmt w:val="bullet"/>
      <w:lvlText w:val="•"/>
      <w:lvlJc w:val="left"/>
      <w:pPr>
        <w:ind w:left="1518" w:hanging="245"/>
      </w:pPr>
      <w:rPr>
        <w:lang w:val="ro-RO" w:eastAsia="en-US" w:bidi="ar-SA"/>
      </w:rPr>
    </w:lvl>
    <w:lvl w:ilvl="4" w:tplc="E138DA82">
      <w:numFmt w:val="bullet"/>
      <w:lvlText w:val="•"/>
      <w:lvlJc w:val="left"/>
      <w:pPr>
        <w:ind w:left="1984" w:hanging="245"/>
      </w:pPr>
      <w:rPr>
        <w:lang w:val="ro-RO" w:eastAsia="en-US" w:bidi="ar-SA"/>
      </w:rPr>
    </w:lvl>
    <w:lvl w:ilvl="5" w:tplc="3DFC7162">
      <w:numFmt w:val="bullet"/>
      <w:lvlText w:val="•"/>
      <w:lvlJc w:val="left"/>
      <w:pPr>
        <w:ind w:left="2451" w:hanging="245"/>
      </w:pPr>
      <w:rPr>
        <w:lang w:val="ro-RO" w:eastAsia="en-US" w:bidi="ar-SA"/>
      </w:rPr>
    </w:lvl>
    <w:lvl w:ilvl="6" w:tplc="23FA9798">
      <w:numFmt w:val="bullet"/>
      <w:lvlText w:val="•"/>
      <w:lvlJc w:val="left"/>
      <w:pPr>
        <w:ind w:left="2917" w:hanging="245"/>
      </w:pPr>
      <w:rPr>
        <w:lang w:val="ro-RO" w:eastAsia="en-US" w:bidi="ar-SA"/>
      </w:rPr>
    </w:lvl>
    <w:lvl w:ilvl="7" w:tplc="22F6A338">
      <w:numFmt w:val="bullet"/>
      <w:lvlText w:val="•"/>
      <w:lvlJc w:val="left"/>
      <w:pPr>
        <w:ind w:left="3383" w:hanging="245"/>
      </w:pPr>
      <w:rPr>
        <w:lang w:val="ro-RO" w:eastAsia="en-US" w:bidi="ar-SA"/>
      </w:rPr>
    </w:lvl>
    <w:lvl w:ilvl="8" w:tplc="3A80A89A">
      <w:numFmt w:val="bullet"/>
      <w:lvlText w:val="•"/>
      <w:lvlJc w:val="left"/>
      <w:pPr>
        <w:ind w:left="3849" w:hanging="245"/>
      </w:pPr>
      <w:rPr>
        <w:lang w:val="ro-RO" w:eastAsia="en-US" w:bidi="ar-SA"/>
      </w:rPr>
    </w:lvl>
  </w:abstractNum>
  <w:abstractNum w:abstractNumId="44" w15:restartNumberingAfterBreak="0">
    <w:nsid w:val="5B790D6F"/>
    <w:multiLevelType w:val="hybridMultilevel"/>
    <w:tmpl w:val="23EEDE98"/>
    <w:lvl w:ilvl="0" w:tplc="FF9E1D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58074D"/>
    <w:multiLevelType w:val="hybridMultilevel"/>
    <w:tmpl w:val="A5DA420A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46C5483"/>
    <w:multiLevelType w:val="hybridMultilevel"/>
    <w:tmpl w:val="BE2425A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D12222"/>
    <w:multiLevelType w:val="hybridMultilevel"/>
    <w:tmpl w:val="7BCE1E5C"/>
    <w:lvl w:ilvl="0" w:tplc="B21A3B8C">
      <w:start w:val="1"/>
      <w:numFmt w:val="decimal"/>
      <w:lvlText w:val="%1."/>
      <w:lvlJc w:val="left"/>
      <w:pPr>
        <w:ind w:left="896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6F04775"/>
    <w:multiLevelType w:val="hybridMultilevel"/>
    <w:tmpl w:val="3FCE3CF4"/>
    <w:lvl w:ilvl="0" w:tplc="C76628F2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5A028BAE">
      <w:numFmt w:val="bullet"/>
      <w:lvlText w:val="•"/>
      <w:lvlJc w:val="left"/>
      <w:pPr>
        <w:ind w:left="586" w:hanging="221"/>
      </w:pPr>
      <w:rPr>
        <w:lang w:val="ro-RO" w:eastAsia="en-US" w:bidi="ar-SA"/>
      </w:rPr>
    </w:lvl>
    <w:lvl w:ilvl="2" w:tplc="339EBBBC">
      <w:numFmt w:val="bullet"/>
      <w:lvlText w:val="•"/>
      <w:lvlJc w:val="left"/>
      <w:pPr>
        <w:ind w:left="1052" w:hanging="221"/>
      </w:pPr>
      <w:rPr>
        <w:lang w:val="ro-RO" w:eastAsia="en-US" w:bidi="ar-SA"/>
      </w:rPr>
    </w:lvl>
    <w:lvl w:ilvl="3" w:tplc="CD444D48">
      <w:numFmt w:val="bullet"/>
      <w:lvlText w:val="•"/>
      <w:lvlJc w:val="left"/>
      <w:pPr>
        <w:ind w:left="1518" w:hanging="221"/>
      </w:pPr>
      <w:rPr>
        <w:lang w:val="ro-RO" w:eastAsia="en-US" w:bidi="ar-SA"/>
      </w:rPr>
    </w:lvl>
    <w:lvl w:ilvl="4" w:tplc="28C68A5E">
      <w:numFmt w:val="bullet"/>
      <w:lvlText w:val="•"/>
      <w:lvlJc w:val="left"/>
      <w:pPr>
        <w:ind w:left="1984" w:hanging="221"/>
      </w:pPr>
      <w:rPr>
        <w:lang w:val="ro-RO" w:eastAsia="en-US" w:bidi="ar-SA"/>
      </w:rPr>
    </w:lvl>
    <w:lvl w:ilvl="5" w:tplc="CEAAFCB6">
      <w:numFmt w:val="bullet"/>
      <w:lvlText w:val="•"/>
      <w:lvlJc w:val="left"/>
      <w:pPr>
        <w:ind w:left="2451" w:hanging="221"/>
      </w:pPr>
      <w:rPr>
        <w:lang w:val="ro-RO" w:eastAsia="en-US" w:bidi="ar-SA"/>
      </w:rPr>
    </w:lvl>
    <w:lvl w:ilvl="6" w:tplc="593A86DE">
      <w:numFmt w:val="bullet"/>
      <w:lvlText w:val="•"/>
      <w:lvlJc w:val="left"/>
      <w:pPr>
        <w:ind w:left="2917" w:hanging="221"/>
      </w:pPr>
      <w:rPr>
        <w:lang w:val="ro-RO" w:eastAsia="en-US" w:bidi="ar-SA"/>
      </w:rPr>
    </w:lvl>
    <w:lvl w:ilvl="7" w:tplc="98E899D6">
      <w:numFmt w:val="bullet"/>
      <w:lvlText w:val="•"/>
      <w:lvlJc w:val="left"/>
      <w:pPr>
        <w:ind w:left="3383" w:hanging="221"/>
      </w:pPr>
      <w:rPr>
        <w:lang w:val="ro-RO" w:eastAsia="en-US" w:bidi="ar-SA"/>
      </w:rPr>
    </w:lvl>
    <w:lvl w:ilvl="8" w:tplc="2B3CF6E8">
      <w:numFmt w:val="bullet"/>
      <w:lvlText w:val="•"/>
      <w:lvlJc w:val="left"/>
      <w:pPr>
        <w:ind w:left="3849" w:hanging="221"/>
      </w:pPr>
      <w:rPr>
        <w:lang w:val="ro-RO" w:eastAsia="en-US" w:bidi="ar-SA"/>
      </w:rPr>
    </w:lvl>
  </w:abstractNum>
  <w:abstractNum w:abstractNumId="49" w15:restartNumberingAfterBreak="0">
    <w:nsid w:val="67B00C90"/>
    <w:multiLevelType w:val="hybridMultilevel"/>
    <w:tmpl w:val="3F32BD84"/>
    <w:lvl w:ilvl="0" w:tplc="2B20E734">
      <w:numFmt w:val="bullet"/>
      <w:lvlText w:val=""/>
      <w:lvlJc w:val="left"/>
      <w:pPr>
        <w:ind w:left="393" w:hanging="14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5B5AE0C8">
      <w:numFmt w:val="bullet"/>
      <w:lvlText w:val="•"/>
      <w:lvlJc w:val="left"/>
      <w:pPr>
        <w:ind w:left="838" w:hanging="140"/>
      </w:pPr>
      <w:rPr>
        <w:lang w:val="ro-RO" w:eastAsia="en-US" w:bidi="ar-SA"/>
      </w:rPr>
    </w:lvl>
    <w:lvl w:ilvl="2" w:tplc="117E619A">
      <w:numFmt w:val="bullet"/>
      <w:lvlText w:val="•"/>
      <w:lvlJc w:val="left"/>
      <w:pPr>
        <w:ind w:left="1276" w:hanging="140"/>
      </w:pPr>
      <w:rPr>
        <w:lang w:val="ro-RO" w:eastAsia="en-US" w:bidi="ar-SA"/>
      </w:rPr>
    </w:lvl>
    <w:lvl w:ilvl="3" w:tplc="C3621E30">
      <w:numFmt w:val="bullet"/>
      <w:lvlText w:val="•"/>
      <w:lvlJc w:val="left"/>
      <w:pPr>
        <w:ind w:left="1714" w:hanging="140"/>
      </w:pPr>
      <w:rPr>
        <w:lang w:val="ro-RO" w:eastAsia="en-US" w:bidi="ar-SA"/>
      </w:rPr>
    </w:lvl>
    <w:lvl w:ilvl="4" w:tplc="81F0411A">
      <w:numFmt w:val="bullet"/>
      <w:lvlText w:val="•"/>
      <w:lvlJc w:val="left"/>
      <w:pPr>
        <w:ind w:left="2152" w:hanging="140"/>
      </w:pPr>
      <w:rPr>
        <w:lang w:val="ro-RO" w:eastAsia="en-US" w:bidi="ar-SA"/>
      </w:rPr>
    </w:lvl>
    <w:lvl w:ilvl="5" w:tplc="0596985A">
      <w:numFmt w:val="bullet"/>
      <w:lvlText w:val="•"/>
      <w:lvlJc w:val="left"/>
      <w:pPr>
        <w:ind w:left="2591" w:hanging="140"/>
      </w:pPr>
      <w:rPr>
        <w:lang w:val="ro-RO" w:eastAsia="en-US" w:bidi="ar-SA"/>
      </w:rPr>
    </w:lvl>
    <w:lvl w:ilvl="6" w:tplc="1F6E1042">
      <w:numFmt w:val="bullet"/>
      <w:lvlText w:val="•"/>
      <w:lvlJc w:val="left"/>
      <w:pPr>
        <w:ind w:left="3029" w:hanging="140"/>
      </w:pPr>
      <w:rPr>
        <w:lang w:val="ro-RO" w:eastAsia="en-US" w:bidi="ar-SA"/>
      </w:rPr>
    </w:lvl>
    <w:lvl w:ilvl="7" w:tplc="0B7C0744">
      <w:numFmt w:val="bullet"/>
      <w:lvlText w:val="•"/>
      <w:lvlJc w:val="left"/>
      <w:pPr>
        <w:ind w:left="3467" w:hanging="140"/>
      </w:pPr>
      <w:rPr>
        <w:lang w:val="ro-RO" w:eastAsia="en-US" w:bidi="ar-SA"/>
      </w:rPr>
    </w:lvl>
    <w:lvl w:ilvl="8" w:tplc="FBEC4CD6">
      <w:numFmt w:val="bullet"/>
      <w:lvlText w:val="•"/>
      <w:lvlJc w:val="left"/>
      <w:pPr>
        <w:ind w:left="3905" w:hanging="140"/>
      </w:pPr>
      <w:rPr>
        <w:lang w:val="ro-RO" w:eastAsia="en-US" w:bidi="ar-SA"/>
      </w:rPr>
    </w:lvl>
  </w:abstractNum>
  <w:abstractNum w:abstractNumId="50" w15:restartNumberingAfterBreak="0">
    <w:nsid w:val="6D801EFB"/>
    <w:multiLevelType w:val="hybridMultilevel"/>
    <w:tmpl w:val="354E4808"/>
    <w:lvl w:ilvl="0" w:tplc="5A8288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24" w:hanging="360"/>
      </w:pPr>
    </w:lvl>
    <w:lvl w:ilvl="2" w:tplc="0818001B" w:tentative="1">
      <w:start w:val="1"/>
      <w:numFmt w:val="lowerRoman"/>
      <w:lvlText w:val="%3."/>
      <w:lvlJc w:val="right"/>
      <w:pPr>
        <w:ind w:left="1944" w:hanging="180"/>
      </w:pPr>
    </w:lvl>
    <w:lvl w:ilvl="3" w:tplc="0818000F" w:tentative="1">
      <w:start w:val="1"/>
      <w:numFmt w:val="decimal"/>
      <w:lvlText w:val="%4."/>
      <w:lvlJc w:val="left"/>
      <w:pPr>
        <w:ind w:left="2664" w:hanging="360"/>
      </w:pPr>
    </w:lvl>
    <w:lvl w:ilvl="4" w:tplc="08180019" w:tentative="1">
      <w:start w:val="1"/>
      <w:numFmt w:val="lowerLetter"/>
      <w:lvlText w:val="%5."/>
      <w:lvlJc w:val="left"/>
      <w:pPr>
        <w:ind w:left="3384" w:hanging="360"/>
      </w:pPr>
    </w:lvl>
    <w:lvl w:ilvl="5" w:tplc="0818001B" w:tentative="1">
      <w:start w:val="1"/>
      <w:numFmt w:val="lowerRoman"/>
      <w:lvlText w:val="%6."/>
      <w:lvlJc w:val="right"/>
      <w:pPr>
        <w:ind w:left="4104" w:hanging="180"/>
      </w:pPr>
    </w:lvl>
    <w:lvl w:ilvl="6" w:tplc="0818000F" w:tentative="1">
      <w:start w:val="1"/>
      <w:numFmt w:val="decimal"/>
      <w:lvlText w:val="%7."/>
      <w:lvlJc w:val="left"/>
      <w:pPr>
        <w:ind w:left="4824" w:hanging="360"/>
      </w:pPr>
    </w:lvl>
    <w:lvl w:ilvl="7" w:tplc="08180019" w:tentative="1">
      <w:start w:val="1"/>
      <w:numFmt w:val="lowerLetter"/>
      <w:lvlText w:val="%8."/>
      <w:lvlJc w:val="left"/>
      <w:pPr>
        <w:ind w:left="5544" w:hanging="360"/>
      </w:pPr>
    </w:lvl>
    <w:lvl w:ilvl="8" w:tplc="081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1" w15:restartNumberingAfterBreak="0">
    <w:nsid w:val="6EFF7C93"/>
    <w:multiLevelType w:val="hybridMultilevel"/>
    <w:tmpl w:val="C2AA72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FC27F3"/>
    <w:multiLevelType w:val="hybridMultilevel"/>
    <w:tmpl w:val="A9FA653E"/>
    <w:lvl w:ilvl="0" w:tplc="59B4C568">
      <w:numFmt w:val="bullet"/>
      <w:lvlText w:val=""/>
      <w:lvlJc w:val="left"/>
      <w:pPr>
        <w:ind w:left="110" w:hanging="212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99FC06F4">
      <w:numFmt w:val="bullet"/>
      <w:lvlText w:val="•"/>
      <w:lvlJc w:val="left"/>
      <w:pPr>
        <w:ind w:left="586" w:hanging="212"/>
      </w:pPr>
      <w:rPr>
        <w:lang w:val="ro-RO" w:eastAsia="en-US" w:bidi="ar-SA"/>
      </w:rPr>
    </w:lvl>
    <w:lvl w:ilvl="2" w:tplc="26641512">
      <w:numFmt w:val="bullet"/>
      <w:lvlText w:val="•"/>
      <w:lvlJc w:val="left"/>
      <w:pPr>
        <w:ind w:left="1052" w:hanging="212"/>
      </w:pPr>
      <w:rPr>
        <w:lang w:val="ro-RO" w:eastAsia="en-US" w:bidi="ar-SA"/>
      </w:rPr>
    </w:lvl>
    <w:lvl w:ilvl="3" w:tplc="D2627E16">
      <w:numFmt w:val="bullet"/>
      <w:lvlText w:val="•"/>
      <w:lvlJc w:val="left"/>
      <w:pPr>
        <w:ind w:left="1518" w:hanging="212"/>
      </w:pPr>
      <w:rPr>
        <w:lang w:val="ro-RO" w:eastAsia="en-US" w:bidi="ar-SA"/>
      </w:rPr>
    </w:lvl>
    <w:lvl w:ilvl="4" w:tplc="B0344FB8">
      <w:numFmt w:val="bullet"/>
      <w:lvlText w:val="•"/>
      <w:lvlJc w:val="left"/>
      <w:pPr>
        <w:ind w:left="1984" w:hanging="212"/>
      </w:pPr>
      <w:rPr>
        <w:lang w:val="ro-RO" w:eastAsia="en-US" w:bidi="ar-SA"/>
      </w:rPr>
    </w:lvl>
    <w:lvl w:ilvl="5" w:tplc="BE8ED3F0">
      <w:numFmt w:val="bullet"/>
      <w:lvlText w:val="•"/>
      <w:lvlJc w:val="left"/>
      <w:pPr>
        <w:ind w:left="2451" w:hanging="212"/>
      </w:pPr>
      <w:rPr>
        <w:lang w:val="ro-RO" w:eastAsia="en-US" w:bidi="ar-SA"/>
      </w:rPr>
    </w:lvl>
    <w:lvl w:ilvl="6" w:tplc="585AD84C">
      <w:numFmt w:val="bullet"/>
      <w:lvlText w:val="•"/>
      <w:lvlJc w:val="left"/>
      <w:pPr>
        <w:ind w:left="2917" w:hanging="212"/>
      </w:pPr>
      <w:rPr>
        <w:lang w:val="ro-RO" w:eastAsia="en-US" w:bidi="ar-SA"/>
      </w:rPr>
    </w:lvl>
    <w:lvl w:ilvl="7" w:tplc="5406F0C6">
      <w:numFmt w:val="bullet"/>
      <w:lvlText w:val="•"/>
      <w:lvlJc w:val="left"/>
      <w:pPr>
        <w:ind w:left="3383" w:hanging="212"/>
      </w:pPr>
      <w:rPr>
        <w:lang w:val="ro-RO" w:eastAsia="en-US" w:bidi="ar-SA"/>
      </w:rPr>
    </w:lvl>
    <w:lvl w:ilvl="8" w:tplc="9C6EC34C">
      <w:numFmt w:val="bullet"/>
      <w:lvlText w:val="•"/>
      <w:lvlJc w:val="left"/>
      <w:pPr>
        <w:ind w:left="3849" w:hanging="212"/>
      </w:pPr>
      <w:rPr>
        <w:lang w:val="ro-RO" w:eastAsia="en-US" w:bidi="ar-SA"/>
      </w:rPr>
    </w:lvl>
  </w:abstractNum>
  <w:abstractNum w:abstractNumId="53" w15:restartNumberingAfterBreak="0">
    <w:nsid w:val="732100BF"/>
    <w:multiLevelType w:val="hybridMultilevel"/>
    <w:tmpl w:val="FBD8255E"/>
    <w:lvl w:ilvl="0" w:tplc="5D1093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021D78"/>
    <w:multiLevelType w:val="hybridMultilevel"/>
    <w:tmpl w:val="6C78D832"/>
    <w:lvl w:ilvl="0" w:tplc="8EEEB01C">
      <w:numFmt w:val="bullet"/>
      <w:lvlText w:val=""/>
      <w:lvlJc w:val="left"/>
      <w:pPr>
        <w:ind w:left="110" w:hanging="245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2F886FC">
      <w:numFmt w:val="bullet"/>
      <w:lvlText w:val="•"/>
      <w:lvlJc w:val="left"/>
      <w:pPr>
        <w:ind w:left="586" w:hanging="245"/>
      </w:pPr>
      <w:rPr>
        <w:lang w:val="ro-RO" w:eastAsia="en-US" w:bidi="ar-SA"/>
      </w:rPr>
    </w:lvl>
    <w:lvl w:ilvl="2" w:tplc="F5D472BA">
      <w:numFmt w:val="bullet"/>
      <w:lvlText w:val="•"/>
      <w:lvlJc w:val="left"/>
      <w:pPr>
        <w:ind w:left="1052" w:hanging="245"/>
      </w:pPr>
      <w:rPr>
        <w:lang w:val="ro-RO" w:eastAsia="en-US" w:bidi="ar-SA"/>
      </w:rPr>
    </w:lvl>
    <w:lvl w:ilvl="3" w:tplc="CF08EA06">
      <w:numFmt w:val="bullet"/>
      <w:lvlText w:val="•"/>
      <w:lvlJc w:val="left"/>
      <w:pPr>
        <w:ind w:left="1518" w:hanging="245"/>
      </w:pPr>
      <w:rPr>
        <w:lang w:val="ro-RO" w:eastAsia="en-US" w:bidi="ar-SA"/>
      </w:rPr>
    </w:lvl>
    <w:lvl w:ilvl="4" w:tplc="66F64CB4">
      <w:numFmt w:val="bullet"/>
      <w:lvlText w:val="•"/>
      <w:lvlJc w:val="left"/>
      <w:pPr>
        <w:ind w:left="1984" w:hanging="245"/>
      </w:pPr>
      <w:rPr>
        <w:lang w:val="ro-RO" w:eastAsia="en-US" w:bidi="ar-SA"/>
      </w:rPr>
    </w:lvl>
    <w:lvl w:ilvl="5" w:tplc="28049A8E">
      <w:numFmt w:val="bullet"/>
      <w:lvlText w:val="•"/>
      <w:lvlJc w:val="left"/>
      <w:pPr>
        <w:ind w:left="2451" w:hanging="245"/>
      </w:pPr>
      <w:rPr>
        <w:lang w:val="ro-RO" w:eastAsia="en-US" w:bidi="ar-SA"/>
      </w:rPr>
    </w:lvl>
    <w:lvl w:ilvl="6" w:tplc="AA9C9DEE">
      <w:numFmt w:val="bullet"/>
      <w:lvlText w:val="•"/>
      <w:lvlJc w:val="left"/>
      <w:pPr>
        <w:ind w:left="2917" w:hanging="245"/>
      </w:pPr>
      <w:rPr>
        <w:lang w:val="ro-RO" w:eastAsia="en-US" w:bidi="ar-SA"/>
      </w:rPr>
    </w:lvl>
    <w:lvl w:ilvl="7" w:tplc="34645CEE">
      <w:numFmt w:val="bullet"/>
      <w:lvlText w:val="•"/>
      <w:lvlJc w:val="left"/>
      <w:pPr>
        <w:ind w:left="3383" w:hanging="245"/>
      </w:pPr>
      <w:rPr>
        <w:lang w:val="ro-RO" w:eastAsia="en-US" w:bidi="ar-SA"/>
      </w:rPr>
    </w:lvl>
    <w:lvl w:ilvl="8" w:tplc="78327296">
      <w:numFmt w:val="bullet"/>
      <w:lvlText w:val="•"/>
      <w:lvlJc w:val="left"/>
      <w:pPr>
        <w:ind w:left="3849" w:hanging="245"/>
      </w:pPr>
      <w:rPr>
        <w:lang w:val="ro-RO" w:eastAsia="en-US" w:bidi="ar-SA"/>
      </w:rPr>
    </w:lvl>
  </w:abstractNum>
  <w:abstractNum w:abstractNumId="55" w15:restartNumberingAfterBreak="0">
    <w:nsid w:val="793F4219"/>
    <w:multiLevelType w:val="hybridMultilevel"/>
    <w:tmpl w:val="EB0CADBA"/>
    <w:lvl w:ilvl="0" w:tplc="26EC9FB8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190" w:hanging="360"/>
      </w:pPr>
    </w:lvl>
    <w:lvl w:ilvl="2" w:tplc="0818001B" w:tentative="1">
      <w:start w:val="1"/>
      <w:numFmt w:val="lowerRoman"/>
      <w:lvlText w:val="%3."/>
      <w:lvlJc w:val="right"/>
      <w:pPr>
        <w:ind w:left="1910" w:hanging="180"/>
      </w:pPr>
    </w:lvl>
    <w:lvl w:ilvl="3" w:tplc="0818000F" w:tentative="1">
      <w:start w:val="1"/>
      <w:numFmt w:val="decimal"/>
      <w:lvlText w:val="%4."/>
      <w:lvlJc w:val="left"/>
      <w:pPr>
        <w:ind w:left="2630" w:hanging="360"/>
      </w:pPr>
    </w:lvl>
    <w:lvl w:ilvl="4" w:tplc="08180019" w:tentative="1">
      <w:start w:val="1"/>
      <w:numFmt w:val="lowerLetter"/>
      <w:lvlText w:val="%5."/>
      <w:lvlJc w:val="left"/>
      <w:pPr>
        <w:ind w:left="3350" w:hanging="360"/>
      </w:pPr>
    </w:lvl>
    <w:lvl w:ilvl="5" w:tplc="0818001B" w:tentative="1">
      <w:start w:val="1"/>
      <w:numFmt w:val="lowerRoman"/>
      <w:lvlText w:val="%6."/>
      <w:lvlJc w:val="right"/>
      <w:pPr>
        <w:ind w:left="4070" w:hanging="180"/>
      </w:pPr>
    </w:lvl>
    <w:lvl w:ilvl="6" w:tplc="0818000F" w:tentative="1">
      <w:start w:val="1"/>
      <w:numFmt w:val="decimal"/>
      <w:lvlText w:val="%7."/>
      <w:lvlJc w:val="left"/>
      <w:pPr>
        <w:ind w:left="4790" w:hanging="360"/>
      </w:pPr>
    </w:lvl>
    <w:lvl w:ilvl="7" w:tplc="08180019" w:tentative="1">
      <w:start w:val="1"/>
      <w:numFmt w:val="lowerLetter"/>
      <w:lvlText w:val="%8."/>
      <w:lvlJc w:val="left"/>
      <w:pPr>
        <w:ind w:left="5510" w:hanging="360"/>
      </w:pPr>
    </w:lvl>
    <w:lvl w:ilvl="8" w:tplc="0818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575359683">
    <w:abstractNumId w:val="7"/>
  </w:num>
  <w:num w:numId="2" w16cid:durableId="213737808">
    <w:abstractNumId w:val="39"/>
  </w:num>
  <w:num w:numId="3" w16cid:durableId="1492527291">
    <w:abstractNumId w:val="18"/>
  </w:num>
  <w:num w:numId="4" w16cid:durableId="2130972711">
    <w:abstractNumId w:val="30"/>
  </w:num>
  <w:num w:numId="5" w16cid:durableId="124197776">
    <w:abstractNumId w:val="1"/>
  </w:num>
  <w:num w:numId="6" w16cid:durableId="1340892095">
    <w:abstractNumId w:val="29"/>
  </w:num>
  <w:num w:numId="7" w16cid:durableId="1886795702">
    <w:abstractNumId w:val="27"/>
  </w:num>
  <w:num w:numId="8" w16cid:durableId="41905182">
    <w:abstractNumId w:val="45"/>
  </w:num>
  <w:num w:numId="9" w16cid:durableId="572469448">
    <w:abstractNumId w:val="51"/>
  </w:num>
  <w:num w:numId="10" w16cid:durableId="860971150">
    <w:abstractNumId w:val="38"/>
  </w:num>
  <w:num w:numId="11" w16cid:durableId="2081904407">
    <w:abstractNumId w:val="16"/>
  </w:num>
  <w:num w:numId="12" w16cid:durableId="1051735245">
    <w:abstractNumId w:val="9"/>
  </w:num>
  <w:num w:numId="13" w16cid:durableId="500001587">
    <w:abstractNumId w:val="11"/>
  </w:num>
  <w:num w:numId="14" w16cid:durableId="505025736">
    <w:abstractNumId w:val="34"/>
  </w:num>
  <w:num w:numId="15" w16cid:durableId="1940134745">
    <w:abstractNumId w:val="35"/>
  </w:num>
  <w:num w:numId="16" w16cid:durableId="1432579588">
    <w:abstractNumId w:val="40"/>
  </w:num>
  <w:num w:numId="17" w16cid:durableId="60906583">
    <w:abstractNumId w:val="50"/>
  </w:num>
  <w:num w:numId="18" w16cid:durableId="646327660">
    <w:abstractNumId w:val="17"/>
  </w:num>
  <w:num w:numId="19" w16cid:durableId="1286933325">
    <w:abstractNumId w:val="41"/>
  </w:num>
  <w:num w:numId="20" w16cid:durableId="123470018">
    <w:abstractNumId w:val="0"/>
  </w:num>
  <w:num w:numId="21" w16cid:durableId="1350722397">
    <w:abstractNumId w:val="21"/>
  </w:num>
  <w:num w:numId="22" w16cid:durableId="79446906">
    <w:abstractNumId w:val="6"/>
  </w:num>
  <w:num w:numId="23" w16cid:durableId="500049376">
    <w:abstractNumId w:val="49"/>
  </w:num>
  <w:num w:numId="24" w16cid:durableId="1919947011">
    <w:abstractNumId w:val="24"/>
  </w:num>
  <w:num w:numId="25" w16cid:durableId="1341815214">
    <w:abstractNumId w:val="3"/>
  </w:num>
  <w:num w:numId="26" w16cid:durableId="704983824">
    <w:abstractNumId w:val="37"/>
  </w:num>
  <w:num w:numId="27" w16cid:durableId="1688554340">
    <w:abstractNumId w:val="55"/>
  </w:num>
  <w:num w:numId="28" w16cid:durableId="1650985484">
    <w:abstractNumId w:val="33"/>
  </w:num>
  <w:num w:numId="29" w16cid:durableId="1312172216">
    <w:abstractNumId w:val="12"/>
  </w:num>
  <w:num w:numId="30" w16cid:durableId="2138332550">
    <w:abstractNumId w:val="25"/>
  </w:num>
  <w:num w:numId="31" w16cid:durableId="302010503">
    <w:abstractNumId w:val="54"/>
  </w:num>
  <w:num w:numId="32" w16cid:durableId="408845474">
    <w:abstractNumId w:val="42"/>
  </w:num>
  <w:num w:numId="33" w16cid:durableId="538667383">
    <w:abstractNumId w:val="28"/>
  </w:num>
  <w:num w:numId="34" w16cid:durableId="1912110338">
    <w:abstractNumId w:val="14"/>
  </w:num>
  <w:num w:numId="35" w16cid:durableId="230581025">
    <w:abstractNumId w:val="52"/>
  </w:num>
  <w:num w:numId="36" w16cid:durableId="830146562">
    <w:abstractNumId w:val="19"/>
  </w:num>
  <w:num w:numId="37" w16cid:durableId="1641762958">
    <w:abstractNumId w:val="23"/>
  </w:num>
  <w:num w:numId="38" w16cid:durableId="1999726197">
    <w:abstractNumId w:val="36"/>
  </w:num>
  <w:num w:numId="39" w16cid:durableId="1778283201">
    <w:abstractNumId w:val="8"/>
  </w:num>
  <w:num w:numId="40" w16cid:durableId="50346830">
    <w:abstractNumId w:val="20"/>
  </w:num>
  <w:num w:numId="41" w16cid:durableId="507250753">
    <w:abstractNumId w:val="48"/>
  </w:num>
  <w:num w:numId="42" w16cid:durableId="609434704">
    <w:abstractNumId w:val="4"/>
  </w:num>
  <w:num w:numId="43" w16cid:durableId="1280793227">
    <w:abstractNumId w:val="26"/>
  </w:num>
  <w:num w:numId="44" w16cid:durableId="1705056577">
    <w:abstractNumId w:val="22"/>
  </w:num>
  <w:num w:numId="45" w16cid:durableId="1486700125">
    <w:abstractNumId w:val="43"/>
  </w:num>
  <w:num w:numId="46" w16cid:durableId="859781233">
    <w:abstractNumId w:val="10"/>
  </w:num>
  <w:num w:numId="47" w16cid:durableId="1070467325">
    <w:abstractNumId w:val="31"/>
  </w:num>
  <w:num w:numId="48" w16cid:durableId="1904221872">
    <w:abstractNumId w:val="15"/>
  </w:num>
  <w:num w:numId="49" w16cid:durableId="847526701">
    <w:abstractNumId w:val="32"/>
  </w:num>
  <w:num w:numId="50" w16cid:durableId="322202505">
    <w:abstractNumId w:val="44"/>
  </w:num>
  <w:num w:numId="51" w16cid:durableId="1326472545">
    <w:abstractNumId w:val="46"/>
  </w:num>
  <w:num w:numId="52" w16cid:durableId="2117946295">
    <w:abstractNumId w:val="53"/>
  </w:num>
  <w:num w:numId="53" w16cid:durableId="2011833107">
    <w:abstractNumId w:val="13"/>
  </w:num>
  <w:num w:numId="54" w16cid:durableId="855269828">
    <w:abstractNumId w:val="2"/>
  </w:num>
  <w:num w:numId="55" w16cid:durableId="1646624238">
    <w:abstractNumId w:val="47"/>
  </w:num>
  <w:num w:numId="56" w16cid:durableId="1022820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4317"/>
    <w:rsid w:val="00005ABC"/>
    <w:rsid w:val="0000622A"/>
    <w:rsid w:val="00007F7B"/>
    <w:rsid w:val="0001330B"/>
    <w:rsid w:val="0002008E"/>
    <w:rsid w:val="00021608"/>
    <w:rsid w:val="00021767"/>
    <w:rsid w:val="000247CB"/>
    <w:rsid w:val="0002607D"/>
    <w:rsid w:val="00031E7E"/>
    <w:rsid w:val="0004063E"/>
    <w:rsid w:val="00041966"/>
    <w:rsid w:val="0005657B"/>
    <w:rsid w:val="0006122C"/>
    <w:rsid w:val="00064A96"/>
    <w:rsid w:val="000666F4"/>
    <w:rsid w:val="00076450"/>
    <w:rsid w:val="00081409"/>
    <w:rsid w:val="00083C3A"/>
    <w:rsid w:val="00091817"/>
    <w:rsid w:val="0009635D"/>
    <w:rsid w:val="000A0E99"/>
    <w:rsid w:val="000A1E21"/>
    <w:rsid w:val="000A740C"/>
    <w:rsid w:val="000B0F74"/>
    <w:rsid w:val="000C07B6"/>
    <w:rsid w:val="000C4C2C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02957"/>
    <w:rsid w:val="00113BEC"/>
    <w:rsid w:val="00120BED"/>
    <w:rsid w:val="00120DD2"/>
    <w:rsid w:val="00127D3F"/>
    <w:rsid w:val="001343A1"/>
    <w:rsid w:val="00137470"/>
    <w:rsid w:val="00155BA9"/>
    <w:rsid w:val="00156EEB"/>
    <w:rsid w:val="00157075"/>
    <w:rsid w:val="00161C0C"/>
    <w:rsid w:val="00162126"/>
    <w:rsid w:val="00171474"/>
    <w:rsid w:val="00175CA2"/>
    <w:rsid w:val="00182200"/>
    <w:rsid w:val="00184EA4"/>
    <w:rsid w:val="00190B3C"/>
    <w:rsid w:val="00193B1A"/>
    <w:rsid w:val="001A2170"/>
    <w:rsid w:val="001A24F1"/>
    <w:rsid w:val="001B78D6"/>
    <w:rsid w:val="001C4B51"/>
    <w:rsid w:val="001C51BF"/>
    <w:rsid w:val="001E167D"/>
    <w:rsid w:val="001E4CC7"/>
    <w:rsid w:val="001E7085"/>
    <w:rsid w:val="001E7B20"/>
    <w:rsid w:val="001F3972"/>
    <w:rsid w:val="001F6257"/>
    <w:rsid w:val="00202EBD"/>
    <w:rsid w:val="00206843"/>
    <w:rsid w:val="00221D32"/>
    <w:rsid w:val="002236FF"/>
    <w:rsid w:val="00223F6B"/>
    <w:rsid w:val="00230807"/>
    <w:rsid w:val="00233C91"/>
    <w:rsid w:val="00234EC0"/>
    <w:rsid w:val="00236C5E"/>
    <w:rsid w:val="00242A6A"/>
    <w:rsid w:val="00250C65"/>
    <w:rsid w:val="00251BEB"/>
    <w:rsid w:val="00260AA8"/>
    <w:rsid w:val="0026147D"/>
    <w:rsid w:val="00265F5B"/>
    <w:rsid w:val="00274B8F"/>
    <w:rsid w:val="00280CAE"/>
    <w:rsid w:val="002810A4"/>
    <w:rsid w:val="00287715"/>
    <w:rsid w:val="00293B1B"/>
    <w:rsid w:val="0029798E"/>
    <w:rsid w:val="002A012E"/>
    <w:rsid w:val="002A20A2"/>
    <w:rsid w:val="002A237E"/>
    <w:rsid w:val="002A3821"/>
    <w:rsid w:val="002A473E"/>
    <w:rsid w:val="002A4C91"/>
    <w:rsid w:val="002B066B"/>
    <w:rsid w:val="002B36B2"/>
    <w:rsid w:val="002B3B1E"/>
    <w:rsid w:val="002B626E"/>
    <w:rsid w:val="002B68E1"/>
    <w:rsid w:val="002C0098"/>
    <w:rsid w:val="002C4692"/>
    <w:rsid w:val="002D1750"/>
    <w:rsid w:val="002D5BF5"/>
    <w:rsid w:val="002E195D"/>
    <w:rsid w:val="002E26C6"/>
    <w:rsid w:val="002E56C9"/>
    <w:rsid w:val="002E696C"/>
    <w:rsid w:val="002F352E"/>
    <w:rsid w:val="002F3C29"/>
    <w:rsid w:val="002F5150"/>
    <w:rsid w:val="003046EC"/>
    <w:rsid w:val="0030659E"/>
    <w:rsid w:val="0030710F"/>
    <w:rsid w:val="00310BED"/>
    <w:rsid w:val="003112B0"/>
    <w:rsid w:val="0031370B"/>
    <w:rsid w:val="00316B71"/>
    <w:rsid w:val="00317857"/>
    <w:rsid w:val="00320B30"/>
    <w:rsid w:val="00321BFE"/>
    <w:rsid w:val="003229FE"/>
    <w:rsid w:val="003234B6"/>
    <w:rsid w:val="00323955"/>
    <w:rsid w:val="00327639"/>
    <w:rsid w:val="003407F3"/>
    <w:rsid w:val="003514C6"/>
    <w:rsid w:val="00353769"/>
    <w:rsid w:val="00361C9A"/>
    <w:rsid w:val="00362BBC"/>
    <w:rsid w:val="0036501F"/>
    <w:rsid w:val="00367350"/>
    <w:rsid w:val="0038280C"/>
    <w:rsid w:val="0038480E"/>
    <w:rsid w:val="00397B7D"/>
    <w:rsid w:val="003A3ED0"/>
    <w:rsid w:val="003B0982"/>
    <w:rsid w:val="003B14DD"/>
    <w:rsid w:val="003B694F"/>
    <w:rsid w:val="003D0E74"/>
    <w:rsid w:val="003D13EE"/>
    <w:rsid w:val="003D6C91"/>
    <w:rsid w:val="003D724A"/>
    <w:rsid w:val="003E7CA9"/>
    <w:rsid w:val="003F0ECD"/>
    <w:rsid w:val="003F26C6"/>
    <w:rsid w:val="003F3D9D"/>
    <w:rsid w:val="003F3EBD"/>
    <w:rsid w:val="003F5946"/>
    <w:rsid w:val="00414EEC"/>
    <w:rsid w:val="00424075"/>
    <w:rsid w:val="00426502"/>
    <w:rsid w:val="00431CB5"/>
    <w:rsid w:val="00433EC7"/>
    <w:rsid w:val="00437E05"/>
    <w:rsid w:val="00437E6C"/>
    <w:rsid w:val="00442EB8"/>
    <w:rsid w:val="00443EA5"/>
    <w:rsid w:val="004473F5"/>
    <w:rsid w:val="00447980"/>
    <w:rsid w:val="004500A7"/>
    <w:rsid w:val="00450D3F"/>
    <w:rsid w:val="00450DD8"/>
    <w:rsid w:val="0045311F"/>
    <w:rsid w:val="00453E07"/>
    <w:rsid w:val="00455E39"/>
    <w:rsid w:val="0046731B"/>
    <w:rsid w:val="00467BB0"/>
    <w:rsid w:val="004718F5"/>
    <w:rsid w:val="00477F1E"/>
    <w:rsid w:val="00486781"/>
    <w:rsid w:val="004A012D"/>
    <w:rsid w:val="004A0B93"/>
    <w:rsid w:val="004A17D2"/>
    <w:rsid w:val="004A3CD6"/>
    <w:rsid w:val="004A7B3F"/>
    <w:rsid w:val="004B08D3"/>
    <w:rsid w:val="004B4137"/>
    <w:rsid w:val="004C2A0F"/>
    <w:rsid w:val="004E1015"/>
    <w:rsid w:val="004F0C3B"/>
    <w:rsid w:val="004F2C5F"/>
    <w:rsid w:val="004F5126"/>
    <w:rsid w:val="00500F5A"/>
    <w:rsid w:val="0051242D"/>
    <w:rsid w:val="00512FB3"/>
    <w:rsid w:val="00513B7F"/>
    <w:rsid w:val="00520D44"/>
    <w:rsid w:val="00526D09"/>
    <w:rsid w:val="00536A19"/>
    <w:rsid w:val="00540161"/>
    <w:rsid w:val="00542984"/>
    <w:rsid w:val="0054306C"/>
    <w:rsid w:val="0054424D"/>
    <w:rsid w:val="00547A7E"/>
    <w:rsid w:val="00552AA4"/>
    <w:rsid w:val="00552B62"/>
    <w:rsid w:val="0055596E"/>
    <w:rsid w:val="00563796"/>
    <w:rsid w:val="00564009"/>
    <w:rsid w:val="00566558"/>
    <w:rsid w:val="00567614"/>
    <w:rsid w:val="00574467"/>
    <w:rsid w:val="005805B4"/>
    <w:rsid w:val="00584A50"/>
    <w:rsid w:val="00585A80"/>
    <w:rsid w:val="00590A8F"/>
    <w:rsid w:val="00593E6C"/>
    <w:rsid w:val="005951BE"/>
    <w:rsid w:val="005979DC"/>
    <w:rsid w:val="005A2608"/>
    <w:rsid w:val="005A7B54"/>
    <w:rsid w:val="005B7FFC"/>
    <w:rsid w:val="005C092A"/>
    <w:rsid w:val="005C114C"/>
    <w:rsid w:val="005C163C"/>
    <w:rsid w:val="005C202D"/>
    <w:rsid w:val="005C6219"/>
    <w:rsid w:val="005D0870"/>
    <w:rsid w:val="005D1A76"/>
    <w:rsid w:val="005D4DE1"/>
    <w:rsid w:val="005D73BB"/>
    <w:rsid w:val="005E235B"/>
    <w:rsid w:val="005E42BA"/>
    <w:rsid w:val="0060520E"/>
    <w:rsid w:val="00606132"/>
    <w:rsid w:val="00607309"/>
    <w:rsid w:val="00611DBA"/>
    <w:rsid w:val="00621F0C"/>
    <w:rsid w:val="0062791D"/>
    <w:rsid w:val="00630D7A"/>
    <w:rsid w:val="006332AA"/>
    <w:rsid w:val="00637E6A"/>
    <w:rsid w:val="00637EE8"/>
    <w:rsid w:val="00637F11"/>
    <w:rsid w:val="00650915"/>
    <w:rsid w:val="006601EE"/>
    <w:rsid w:val="006703A0"/>
    <w:rsid w:val="006773E4"/>
    <w:rsid w:val="006832DC"/>
    <w:rsid w:val="0069659E"/>
    <w:rsid w:val="00697AAB"/>
    <w:rsid w:val="006A3031"/>
    <w:rsid w:val="006B00E3"/>
    <w:rsid w:val="006B0779"/>
    <w:rsid w:val="006B727C"/>
    <w:rsid w:val="006C07F6"/>
    <w:rsid w:val="006C0831"/>
    <w:rsid w:val="006C0D2C"/>
    <w:rsid w:val="006C31FD"/>
    <w:rsid w:val="006C4565"/>
    <w:rsid w:val="006C4C2E"/>
    <w:rsid w:val="006C6BC4"/>
    <w:rsid w:val="006D01C9"/>
    <w:rsid w:val="006D164B"/>
    <w:rsid w:val="006D30EF"/>
    <w:rsid w:val="006D5A27"/>
    <w:rsid w:val="006D64C6"/>
    <w:rsid w:val="006E560A"/>
    <w:rsid w:val="006E7537"/>
    <w:rsid w:val="00700A61"/>
    <w:rsid w:val="0070727A"/>
    <w:rsid w:val="00724F69"/>
    <w:rsid w:val="007318EA"/>
    <w:rsid w:val="00741167"/>
    <w:rsid w:val="00742CFA"/>
    <w:rsid w:val="00746D26"/>
    <w:rsid w:val="00746DE3"/>
    <w:rsid w:val="00760658"/>
    <w:rsid w:val="007616C4"/>
    <w:rsid w:val="00764886"/>
    <w:rsid w:val="00771698"/>
    <w:rsid w:val="00772BF7"/>
    <w:rsid w:val="00773F4B"/>
    <w:rsid w:val="00781607"/>
    <w:rsid w:val="00782CEF"/>
    <w:rsid w:val="007928E8"/>
    <w:rsid w:val="00793DDF"/>
    <w:rsid w:val="007A0A88"/>
    <w:rsid w:val="007A33C1"/>
    <w:rsid w:val="007B20AE"/>
    <w:rsid w:val="007B4565"/>
    <w:rsid w:val="007C1AD3"/>
    <w:rsid w:val="007D2A24"/>
    <w:rsid w:val="007E21D5"/>
    <w:rsid w:val="007E7322"/>
    <w:rsid w:val="007F3FE7"/>
    <w:rsid w:val="007F493E"/>
    <w:rsid w:val="007F5A23"/>
    <w:rsid w:val="00801F03"/>
    <w:rsid w:val="00803AAE"/>
    <w:rsid w:val="00810D08"/>
    <w:rsid w:val="00813970"/>
    <w:rsid w:val="008252F5"/>
    <w:rsid w:val="00840FC2"/>
    <w:rsid w:val="008410B6"/>
    <w:rsid w:val="00842A18"/>
    <w:rsid w:val="00846F5C"/>
    <w:rsid w:val="008511B0"/>
    <w:rsid w:val="00851CC6"/>
    <w:rsid w:val="00853342"/>
    <w:rsid w:val="008543A4"/>
    <w:rsid w:val="0085501A"/>
    <w:rsid w:val="0085747F"/>
    <w:rsid w:val="00857592"/>
    <w:rsid w:val="00862A35"/>
    <w:rsid w:val="00865CD3"/>
    <w:rsid w:val="00886F65"/>
    <w:rsid w:val="00893E84"/>
    <w:rsid w:val="008957E2"/>
    <w:rsid w:val="0089628C"/>
    <w:rsid w:val="008A5F17"/>
    <w:rsid w:val="008B4148"/>
    <w:rsid w:val="008C0813"/>
    <w:rsid w:val="008C0F95"/>
    <w:rsid w:val="008C3C65"/>
    <w:rsid w:val="008D6C5D"/>
    <w:rsid w:val="008D7499"/>
    <w:rsid w:val="008E20BC"/>
    <w:rsid w:val="008E5BAC"/>
    <w:rsid w:val="008F0CE3"/>
    <w:rsid w:val="008F31D3"/>
    <w:rsid w:val="009024F9"/>
    <w:rsid w:val="00904691"/>
    <w:rsid w:val="00905491"/>
    <w:rsid w:val="009105A3"/>
    <w:rsid w:val="009106C7"/>
    <w:rsid w:val="00923C77"/>
    <w:rsid w:val="009301B4"/>
    <w:rsid w:val="009363D9"/>
    <w:rsid w:val="00941768"/>
    <w:rsid w:val="00943542"/>
    <w:rsid w:val="00945669"/>
    <w:rsid w:val="00947159"/>
    <w:rsid w:val="00951479"/>
    <w:rsid w:val="009536A5"/>
    <w:rsid w:val="0095744D"/>
    <w:rsid w:val="00963C4C"/>
    <w:rsid w:val="00963D37"/>
    <w:rsid w:val="00965478"/>
    <w:rsid w:val="00966724"/>
    <w:rsid w:val="00970E1E"/>
    <w:rsid w:val="0097388B"/>
    <w:rsid w:val="00975E52"/>
    <w:rsid w:val="00976F3C"/>
    <w:rsid w:val="00986F68"/>
    <w:rsid w:val="009878E1"/>
    <w:rsid w:val="009902FC"/>
    <w:rsid w:val="00990C6F"/>
    <w:rsid w:val="009943CA"/>
    <w:rsid w:val="009A2DDD"/>
    <w:rsid w:val="009B27B5"/>
    <w:rsid w:val="009B4847"/>
    <w:rsid w:val="009C11A7"/>
    <w:rsid w:val="009D2479"/>
    <w:rsid w:val="009D521B"/>
    <w:rsid w:val="009D6CD2"/>
    <w:rsid w:val="009D77B4"/>
    <w:rsid w:val="009D79B5"/>
    <w:rsid w:val="009E6017"/>
    <w:rsid w:val="009E6B25"/>
    <w:rsid w:val="009E7013"/>
    <w:rsid w:val="009F2658"/>
    <w:rsid w:val="00A033FD"/>
    <w:rsid w:val="00A13393"/>
    <w:rsid w:val="00A1379D"/>
    <w:rsid w:val="00A1729C"/>
    <w:rsid w:val="00A22F7E"/>
    <w:rsid w:val="00A248A3"/>
    <w:rsid w:val="00A31155"/>
    <w:rsid w:val="00A3217A"/>
    <w:rsid w:val="00A335C5"/>
    <w:rsid w:val="00A34E9D"/>
    <w:rsid w:val="00A500FA"/>
    <w:rsid w:val="00A56EAF"/>
    <w:rsid w:val="00A579F4"/>
    <w:rsid w:val="00A57B3A"/>
    <w:rsid w:val="00A61275"/>
    <w:rsid w:val="00A63E65"/>
    <w:rsid w:val="00A6425F"/>
    <w:rsid w:val="00A7100F"/>
    <w:rsid w:val="00A73D83"/>
    <w:rsid w:val="00A75F05"/>
    <w:rsid w:val="00A81397"/>
    <w:rsid w:val="00A827CA"/>
    <w:rsid w:val="00A87E47"/>
    <w:rsid w:val="00AA11EF"/>
    <w:rsid w:val="00AA183B"/>
    <w:rsid w:val="00AA58C3"/>
    <w:rsid w:val="00AB0909"/>
    <w:rsid w:val="00AB400F"/>
    <w:rsid w:val="00AB4D55"/>
    <w:rsid w:val="00AC1208"/>
    <w:rsid w:val="00AC7BC7"/>
    <w:rsid w:val="00AD06D4"/>
    <w:rsid w:val="00AD2D7A"/>
    <w:rsid w:val="00AE519F"/>
    <w:rsid w:val="00AE59DA"/>
    <w:rsid w:val="00AF1D4A"/>
    <w:rsid w:val="00B02633"/>
    <w:rsid w:val="00B0385A"/>
    <w:rsid w:val="00B043DA"/>
    <w:rsid w:val="00B04FC1"/>
    <w:rsid w:val="00B0520E"/>
    <w:rsid w:val="00B11A46"/>
    <w:rsid w:val="00B14789"/>
    <w:rsid w:val="00B16EF7"/>
    <w:rsid w:val="00B22C8C"/>
    <w:rsid w:val="00B25EA1"/>
    <w:rsid w:val="00B319AB"/>
    <w:rsid w:val="00B34E49"/>
    <w:rsid w:val="00B40590"/>
    <w:rsid w:val="00B420DF"/>
    <w:rsid w:val="00B4532C"/>
    <w:rsid w:val="00B52165"/>
    <w:rsid w:val="00B54244"/>
    <w:rsid w:val="00B61566"/>
    <w:rsid w:val="00B76080"/>
    <w:rsid w:val="00B8084D"/>
    <w:rsid w:val="00B80A63"/>
    <w:rsid w:val="00B81F8B"/>
    <w:rsid w:val="00B84BF0"/>
    <w:rsid w:val="00B868F4"/>
    <w:rsid w:val="00B91F81"/>
    <w:rsid w:val="00B95D1C"/>
    <w:rsid w:val="00B976DD"/>
    <w:rsid w:val="00BA1157"/>
    <w:rsid w:val="00BA2D59"/>
    <w:rsid w:val="00BA630D"/>
    <w:rsid w:val="00BB4A02"/>
    <w:rsid w:val="00BB4E32"/>
    <w:rsid w:val="00BC674D"/>
    <w:rsid w:val="00BD0C46"/>
    <w:rsid w:val="00BD1C3E"/>
    <w:rsid w:val="00BD347F"/>
    <w:rsid w:val="00BD420B"/>
    <w:rsid w:val="00BE1877"/>
    <w:rsid w:val="00BE1D6E"/>
    <w:rsid w:val="00BF1993"/>
    <w:rsid w:val="00BF1AAB"/>
    <w:rsid w:val="00BF2379"/>
    <w:rsid w:val="00C04F32"/>
    <w:rsid w:val="00C068B1"/>
    <w:rsid w:val="00C07D9C"/>
    <w:rsid w:val="00C103F7"/>
    <w:rsid w:val="00C13C58"/>
    <w:rsid w:val="00C154C3"/>
    <w:rsid w:val="00C161D9"/>
    <w:rsid w:val="00C2144D"/>
    <w:rsid w:val="00C219E5"/>
    <w:rsid w:val="00C253CB"/>
    <w:rsid w:val="00C26954"/>
    <w:rsid w:val="00C30A0B"/>
    <w:rsid w:val="00C32243"/>
    <w:rsid w:val="00C40377"/>
    <w:rsid w:val="00C60072"/>
    <w:rsid w:val="00C62D29"/>
    <w:rsid w:val="00C652D1"/>
    <w:rsid w:val="00C774C7"/>
    <w:rsid w:val="00C80507"/>
    <w:rsid w:val="00C8239D"/>
    <w:rsid w:val="00C834AD"/>
    <w:rsid w:val="00C91898"/>
    <w:rsid w:val="00C978D7"/>
    <w:rsid w:val="00CA0210"/>
    <w:rsid w:val="00CA188B"/>
    <w:rsid w:val="00CA5DA9"/>
    <w:rsid w:val="00CB0C2F"/>
    <w:rsid w:val="00CB33E2"/>
    <w:rsid w:val="00CC2310"/>
    <w:rsid w:val="00CC3AAE"/>
    <w:rsid w:val="00CC7F5B"/>
    <w:rsid w:val="00CD18EF"/>
    <w:rsid w:val="00CD28DD"/>
    <w:rsid w:val="00CD441F"/>
    <w:rsid w:val="00CD7C94"/>
    <w:rsid w:val="00CE2569"/>
    <w:rsid w:val="00CE6627"/>
    <w:rsid w:val="00CF3CC1"/>
    <w:rsid w:val="00D02F94"/>
    <w:rsid w:val="00D069AE"/>
    <w:rsid w:val="00D06D42"/>
    <w:rsid w:val="00D10861"/>
    <w:rsid w:val="00D1661F"/>
    <w:rsid w:val="00D248EF"/>
    <w:rsid w:val="00D27FFE"/>
    <w:rsid w:val="00D30417"/>
    <w:rsid w:val="00D370E7"/>
    <w:rsid w:val="00D529C7"/>
    <w:rsid w:val="00D529FC"/>
    <w:rsid w:val="00D6076A"/>
    <w:rsid w:val="00D6345A"/>
    <w:rsid w:val="00D64CF8"/>
    <w:rsid w:val="00D735DB"/>
    <w:rsid w:val="00D76A1C"/>
    <w:rsid w:val="00D82DCF"/>
    <w:rsid w:val="00D939A4"/>
    <w:rsid w:val="00D93CB6"/>
    <w:rsid w:val="00D93DBC"/>
    <w:rsid w:val="00D94A22"/>
    <w:rsid w:val="00D95B64"/>
    <w:rsid w:val="00D962AA"/>
    <w:rsid w:val="00D96BDD"/>
    <w:rsid w:val="00DA0350"/>
    <w:rsid w:val="00DA32C4"/>
    <w:rsid w:val="00DA5F36"/>
    <w:rsid w:val="00DC455F"/>
    <w:rsid w:val="00DC4609"/>
    <w:rsid w:val="00DC5D5C"/>
    <w:rsid w:val="00DC75D3"/>
    <w:rsid w:val="00DD2518"/>
    <w:rsid w:val="00DD7F4E"/>
    <w:rsid w:val="00DE4535"/>
    <w:rsid w:val="00DE5D19"/>
    <w:rsid w:val="00DF0344"/>
    <w:rsid w:val="00DF4E5B"/>
    <w:rsid w:val="00E002B5"/>
    <w:rsid w:val="00E01C42"/>
    <w:rsid w:val="00E05CA1"/>
    <w:rsid w:val="00E16388"/>
    <w:rsid w:val="00E3500B"/>
    <w:rsid w:val="00E41B54"/>
    <w:rsid w:val="00E42797"/>
    <w:rsid w:val="00E45E52"/>
    <w:rsid w:val="00E46B7C"/>
    <w:rsid w:val="00E4709B"/>
    <w:rsid w:val="00E52E09"/>
    <w:rsid w:val="00E5304A"/>
    <w:rsid w:val="00E5478D"/>
    <w:rsid w:val="00E65836"/>
    <w:rsid w:val="00E6651A"/>
    <w:rsid w:val="00E76867"/>
    <w:rsid w:val="00E8099F"/>
    <w:rsid w:val="00E82598"/>
    <w:rsid w:val="00E8488C"/>
    <w:rsid w:val="00E902A5"/>
    <w:rsid w:val="00E90E5F"/>
    <w:rsid w:val="00E92123"/>
    <w:rsid w:val="00EA5006"/>
    <w:rsid w:val="00EA59A0"/>
    <w:rsid w:val="00EA6E5C"/>
    <w:rsid w:val="00EB0D75"/>
    <w:rsid w:val="00EB673A"/>
    <w:rsid w:val="00EC0B2B"/>
    <w:rsid w:val="00EC51C5"/>
    <w:rsid w:val="00ED2BA3"/>
    <w:rsid w:val="00ED3C29"/>
    <w:rsid w:val="00ED465D"/>
    <w:rsid w:val="00ED6B6F"/>
    <w:rsid w:val="00EE3C13"/>
    <w:rsid w:val="00EE5FA9"/>
    <w:rsid w:val="00EE6143"/>
    <w:rsid w:val="00EE6F0F"/>
    <w:rsid w:val="00EF1189"/>
    <w:rsid w:val="00F01D29"/>
    <w:rsid w:val="00F02417"/>
    <w:rsid w:val="00F0286A"/>
    <w:rsid w:val="00F05DA5"/>
    <w:rsid w:val="00F2769D"/>
    <w:rsid w:val="00F4093D"/>
    <w:rsid w:val="00F44C48"/>
    <w:rsid w:val="00F600F7"/>
    <w:rsid w:val="00F6017F"/>
    <w:rsid w:val="00F61914"/>
    <w:rsid w:val="00F7016C"/>
    <w:rsid w:val="00F706E1"/>
    <w:rsid w:val="00F72997"/>
    <w:rsid w:val="00F75314"/>
    <w:rsid w:val="00F76DDC"/>
    <w:rsid w:val="00F81EB2"/>
    <w:rsid w:val="00F972D8"/>
    <w:rsid w:val="00F97D0E"/>
    <w:rsid w:val="00FA09BA"/>
    <w:rsid w:val="00FA214D"/>
    <w:rsid w:val="00FA2506"/>
    <w:rsid w:val="00FB0171"/>
    <w:rsid w:val="00FB4353"/>
    <w:rsid w:val="00FC08D7"/>
    <w:rsid w:val="00FC1BD9"/>
    <w:rsid w:val="00FC4E9C"/>
    <w:rsid w:val="00FD1E91"/>
    <w:rsid w:val="00FD244A"/>
    <w:rsid w:val="00FD3329"/>
    <w:rsid w:val="00FD3472"/>
    <w:rsid w:val="00FD6FB8"/>
    <w:rsid w:val="00FE1233"/>
    <w:rsid w:val="00FE2F96"/>
    <w:rsid w:val="00FE3A47"/>
    <w:rsid w:val="00FE5349"/>
    <w:rsid w:val="00FE60D2"/>
    <w:rsid w:val="00FF27F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0CFA5"/>
  <w15:docId w15:val="{B38E0044-56C6-46DF-BDB2-7D7649E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BBC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62BBC"/>
    <w:rPr>
      <w:szCs w:val="20"/>
      <w:lang w:val="ro-RO"/>
    </w:rPr>
  </w:style>
  <w:style w:type="paragraph" w:customStyle="1" w:styleId="PRAG14">
    <w:name w:val="PRAG_14"/>
    <w:basedOn w:val="a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30">
    <w:name w:val="Body Text 3"/>
    <w:basedOn w:val="a"/>
    <w:rsid w:val="00362BB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rsid w:val="00362BBC"/>
    <w:pPr>
      <w:ind w:firstLine="360"/>
    </w:pPr>
    <w:rPr>
      <w:szCs w:val="20"/>
      <w:lang w:val="ro-RO"/>
    </w:rPr>
  </w:style>
  <w:style w:type="paragraph" w:styleId="21">
    <w:name w:val="Body Text Indent 2"/>
    <w:basedOn w:val="a"/>
    <w:rsid w:val="00362BBC"/>
    <w:pPr>
      <w:ind w:left="360"/>
    </w:pPr>
    <w:rPr>
      <w:szCs w:val="20"/>
      <w:lang w:val="ro-RO"/>
    </w:rPr>
  </w:style>
  <w:style w:type="paragraph" w:styleId="31">
    <w:name w:val="Body Text Indent 3"/>
    <w:basedOn w:val="a"/>
    <w:link w:val="32"/>
    <w:rsid w:val="00362BBC"/>
    <w:pPr>
      <w:ind w:left="360"/>
    </w:pPr>
    <w:rPr>
      <w:sz w:val="22"/>
      <w:szCs w:val="20"/>
      <w:lang w:val="ro-RO"/>
    </w:rPr>
  </w:style>
  <w:style w:type="paragraph" w:styleId="a4">
    <w:name w:val="Title"/>
    <w:basedOn w:val="a"/>
    <w:link w:val="a5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a6">
    <w:name w:val="Block Text"/>
    <w:basedOn w:val="a"/>
    <w:rsid w:val="00362BBC"/>
    <w:pPr>
      <w:ind w:left="-567" w:right="-908"/>
    </w:pPr>
    <w:rPr>
      <w:sz w:val="28"/>
      <w:szCs w:val="20"/>
      <w:lang w:val="ro-RO"/>
    </w:rPr>
  </w:style>
  <w:style w:type="paragraph" w:styleId="a7">
    <w:name w:val="Body Text"/>
    <w:basedOn w:val="a"/>
    <w:link w:val="a8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9">
    <w:name w:val="header"/>
    <w:basedOn w:val="a"/>
    <w:rsid w:val="00193B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93B1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93B1A"/>
  </w:style>
  <w:style w:type="paragraph" w:styleId="ad">
    <w:name w:val="caption"/>
    <w:basedOn w:val="a"/>
    <w:next w:val="a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22">
    <w:name w:val="List 2"/>
    <w:basedOn w:val="a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33">
    <w:name w:val="List 3"/>
    <w:basedOn w:val="a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3">
    <w:name w:val="List Continue 2"/>
    <w:basedOn w:val="a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ae">
    <w:name w:val="Plain Text"/>
    <w:basedOn w:val="a"/>
    <w:link w:val="af"/>
    <w:rsid w:val="00CF3CC1"/>
    <w:rPr>
      <w:rFonts w:ascii="Courier New" w:hAnsi="Courier New"/>
      <w:sz w:val="20"/>
      <w:szCs w:val="20"/>
    </w:rPr>
  </w:style>
  <w:style w:type="character" w:styleId="af0">
    <w:name w:val="Hyperlink"/>
    <w:basedOn w:val="a0"/>
    <w:rsid w:val="000F35A9"/>
    <w:rPr>
      <w:strike w:val="0"/>
      <w:dstrike w:val="0"/>
      <w:color w:val="0000FF"/>
      <w:u w:val="none"/>
      <w:effect w:val="none"/>
    </w:rPr>
  </w:style>
  <w:style w:type="paragraph" w:styleId="af1">
    <w:name w:val="Subtitle"/>
    <w:basedOn w:val="a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af2">
    <w:name w:val="Balloon Text"/>
    <w:basedOn w:val="a"/>
    <w:link w:val="af3"/>
    <w:rsid w:val="002D17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17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5C092A"/>
    <w:pPr>
      <w:ind w:left="720"/>
      <w:contextualSpacing/>
    </w:pPr>
  </w:style>
  <w:style w:type="character" w:customStyle="1" w:styleId="af">
    <w:name w:val="Текст Знак"/>
    <w:link w:val="ae"/>
    <w:rsid w:val="00202EBD"/>
    <w:rPr>
      <w:rFonts w:ascii="Courier New" w:hAnsi="Courier New"/>
    </w:rPr>
  </w:style>
  <w:style w:type="character" w:customStyle="1" w:styleId="a5">
    <w:name w:val="Заголовок Знак"/>
    <w:link w:val="a4"/>
    <w:rsid w:val="00593E6C"/>
    <w:rPr>
      <w:b/>
      <w:bCs/>
      <w:i/>
      <w:iCs/>
      <w:sz w:val="32"/>
      <w:szCs w:val="24"/>
      <w:lang w:val="ro-RO"/>
    </w:rPr>
  </w:style>
  <w:style w:type="character" w:customStyle="1" w:styleId="a8">
    <w:name w:val="Основной текст Знак"/>
    <w:basedOn w:val="a0"/>
    <w:link w:val="a7"/>
    <w:rsid w:val="00E90E5F"/>
    <w:rPr>
      <w:snapToGrid w:val="0"/>
      <w:sz w:val="24"/>
      <w:lang w:val="ro-RO"/>
    </w:rPr>
  </w:style>
  <w:style w:type="character" w:customStyle="1" w:styleId="32">
    <w:name w:val="Основной текст с отступом 3 Знак"/>
    <w:basedOn w:val="a0"/>
    <w:link w:val="31"/>
    <w:rsid w:val="00E8488C"/>
    <w:rPr>
      <w:sz w:val="22"/>
      <w:lang w:val="ro-RO"/>
    </w:rPr>
  </w:style>
  <w:style w:type="paragraph" w:customStyle="1" w:styleId="ListParagraph1">
    <w:name w:val="List Paragraph1"/>
    <w:basedOn w:val="a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a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f5">
    <w:name w:val="Содержимое таблицы"/>
    <w:basedOn w:val="a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6">
    <w:name w:val="Normal (Web)"/>
    <w:basedOn w:val="a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af7">
    <w:name w:val="annotation reference"/>
    <w:basedOn w:val="a0"/>
    <w:semiHidden/>
    <w:unhideWhenUsed/>
    <w:rsid w:val="009878E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9878E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9878E1"/>
  </w:style>
  <w:style w:type="paragraph" w:styleId="afa">
    <w:name w:val="annotation subject"/>
    <w:basedOn w:val="af8"/>
    <w:next w:val="af8"/>
    <w:link w:val="afb"/>
    <w:semiHidden/>
    <w:unhideWhenUsed/>
    <w:rsid w:val="009878E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878E1"/>
    <w:rPr>
      <w:b/>
      <w:bCs/>
    </w:rPr>
  </w:style>
  <w:style w:type="paragraph" w:styleId="afc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6C91"/>
    <w:rPr>
      <w:b/>
      <w:bCs/>
      <w:sz w:val="28"/>
      <w:szCs w:val="24"/>
      <w:lang w:val="ro-RO"/>
    </w:rPr>
  </w:style>
  <w:style w:type="paragraph" w:customStyle="1" w:styleId="TableParagraph">
    <w:name w:val="Table Paragraph"/>
    <w:basedOn w:val="a"/>
    <w:uiPriority w:val="1"/>
    <w:qFormat/>
    <w:rsid w:val="00A22F7E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customStyle="1" w:styleId="Default">
    <w:name w:val="Default"/>
    <w:rsid w:val="0089628C"/>
    <w:pPr>
      <w:autoSpaceDE w:val="0"/>
      <w:autoSpaceDN w:val="0"/>
      <w:adjustRightInd w:val="0"/>
    </w:pPr>
    <w:rPr>
      <w:color w:val="000000"/>
      <w:sz w:val="24"/>
      <w:szCs w:val="24"/>
      <w:lang w:val="ro-MD"/>
    </w:rPr>
  </w:style>
  <w:style w:type="character" w:customStyle="1" w:styleId="contributornametrigger">
    <w:name w:val="contributornametrigger"/>
    <w:uiPriority w:val="99"/>
    <w:rsid w:val="0089628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thologyoutli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ecenter-korb2.sote.hu/espract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3A2C-FBCE-4C51-9A5A-83B10EA0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4926</Words>
  <Characters>28573</Characters>
  <Application>Microsoft Office Word</Application>
  <DocSecurity>0</DocSecurity>
  <Lines>238</Lines>
  <Paragraphs>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33433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USMF</cp:lastModifiedBy>
  <cp:revision>5</cp:revision>
  <cp:lastPrinted>2022-09-05T09:33:00Z</cp:lastPrinted>
  <dcterms:created xsi:type="dcterms:W3CDTF">2022-06-10T06:22:00Z</dcterms:created>
  <dcterms:modified xsi:type="dcterms:W3CDTF">2022-09-12T06:21:00Z</dcterms:modified>
</cp:coreProperties>
</file>