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dintre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factorii enumerați,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nt asocia</w:t>
      </w:r>
      <w:r w:rsidR="003361A6">
        <w:rPr>
          <w:rFonts w:ascii="Times New Roman" w:hAnsi="Times New Roman" w:cs="Times New Roman"/>
          <w:b/>
          <w:sz w:val="24"/>
          <w:szCs w:val="24"/>
          <w:lang w:val="ro-MD"/>
        </w:rPr>
        <w:t>ți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inflamația acută: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04260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macrofage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limfocitele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ibroza </w:t>
      </w:r>
      <w:r w:rsidR="003361A6" w:rsidRPr="00475C56">
        <w:rPr>
          <w:rFonts w:ascii="Times New Roman" w:hAnsi="Times New Roman" w:cs="Times New Roman"/>
          <w:sz w:val="24"/>
          <w:szCs w:val="24"/>
          <w:lang w:val="ro-MD"/>
        </w:rPr>
        <w:t>tisulară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scleroza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tisulară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Durerea asociată cu o reacție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inflamatorie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poate fi cel mai bine explicată prin: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lezarea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nervilor în contact direct cu agentul inflamator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fectul combinat al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creșterii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presiunii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în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țesut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al anumitor mediatori chimici (de exemplu,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bradikinina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liberarea serotoninei din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mastocite</w:t>
      </w:r>
      <w:proofErr w:type="spellEnd"/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cțiunea directă a enzimelor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lizozomale</w:t>
      </w:r>
      <w:proofErr w:type="spellEnd"/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cțiunea directă a histaminei și a fragmentelor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de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complement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Celule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apar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cel mai mic grad de frecvență într-o reacție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inflamatorie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cronică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sunt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fibroblaste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angioblastele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macrofage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limfocite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neutrofilele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Celula caracteristică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pentru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granulomatoasă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ofibroblast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celula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pitelioidă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celula plasmatică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elula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mastocitul</w:t>
      </w:r>
      <w:proofErr w:type="spellEnd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activat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Celulele epiteli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oide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sunt derivate din: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microgliale</w:t>
      </w:r>
      <w:proofErr w:type="spellEnd"/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onocite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sanguine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azofile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activate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celule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ii sunt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considerat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fi "semnul d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istinctiv" al inflamației acute: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celulele epitelioide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miofibroblastele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neutrof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ilele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eozinofile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Caracteristica precoce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modificărilor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hemodinamice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inflamația acută 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>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căderea fluxului de sânge către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ermeabilitatea crescută a capilarelor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venulelor</w:t>
      </w:r>
      <w:proofErr w:type="spellEnd"/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liberarea histaminei în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neutrofilelor</w:t>
      </w:r>
      <w:proofErr w:type="spellEnd"/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reșterea fluxului sanguin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către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țesutul afectat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În stadiile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precoce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ale inflamației acute, histamina este responsabilă de creșterea permeabilității în: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vene și capilare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enule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capilare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rtere 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mari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și arteriole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rteriole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venule</w:t>
      </w:r>
      <w:proofErr w:type="spellEnd"/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vene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arterele mari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Toate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 w:rsidRPr="00475C56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firmațiile următoare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sunt adevărate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fibrinos,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cu excepția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fibrina este componentul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major al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exudatului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este asociat cu reacții inflamatorii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</w:t>
      </w:r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>tul</w:t>
      </w:r>
      <w:proofErr w:type="spellEnd"/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este un com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ponent major al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flegmon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ului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apare în principal pe membranele mucoase și seroase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servește drept </w:t>
      </w:r>
      <w:r w:rsidR="00822831" w:rsidRPr="00475C56">
        <w:rPr>
          <w:rFonts w:ascii="Times New Roman" w:hAnsi="Times New Roman" w:cs="Times New Roman"/>
          <w:sz w:val="24"/>
          <w:szCs w:val="24"/>
          <w:lang w:val="ro-MD"/>
        </w:rPr>
        <w:t>substrat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pentru procesele de reparare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10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proofErr w:type="spellStart"/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xudat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caracterizat prin producția excesivă de mu</w:t>
      </w:r>
      <w:r w:rsidR="00B84D07" w:rsidRPr="00475C56">
        <w:rPr>
          <w:rFonts w:ascii="Times New Roman" w:hAnsi="Times New Roman" w:cs="Times New Roman"/>
          <w:b/>
          <w:sz w:val="24"/>
          <w:szCs w:val="24"/>
          <w:lang w:val="ro-MD"/>
        </w:rPr>
        <w:t>cină este denumit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cataral 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seros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non-inflamator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hemoragic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pur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ulent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 următoarele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structuri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are cea mai mare capacitate de regenerare: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g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lomeruli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renali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cardiomiocitele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celulele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mușchilor </w:t>
      </w:r>
      <w:proofErr w:type="spellStart"/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scheletali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euron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sistemului nervos central</w:t>
      </w:r>
    </w:p>
    <w:p w:rsidR="001B3639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hepatocite</w:t>
      </w:r>
      <w:r w:rsidR="003156B2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inflamație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 </w:t>
      </w:r>
      <w:proofErr w:type="spellStart"/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exudative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gangrenoasă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funcție de natura </w:t>
      </w:r>
      <w:proofErr w:type="spellStart"/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exudatului</w:t>
      </w:r>
      <w:proofErr w:type="spellEnd"/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nflamația este clasificată în următoarele tipuri: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nespecifică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invazivă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​​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tipuri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acute: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ală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hemoragică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CA7ED2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inflamația </w:t>
      </w:r>
      <w:proofErr w:type="spellStart"/>
      <w:r w:rsidR="00CA7ED2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15</w:t>
      </w:r>
      <w:r w:rsidR="001D5B4C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Flegmonul se caracterizează prin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ală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fibrinoasă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c. delimitarea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fibro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>-conjunctivă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prezența membranei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  <w:proofErr w:type="spellEnd"/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inflamației purulente difuze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faza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inițială a inflamației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="00470B31" w:rsidRPr="00475C56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roliferare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483148" w:rsidRPr="00483148">
        <w:rPr>
          <w:rFonts w:ascii="Times New Roman" w:hAnsi="Times New Roman" w:cs="Times New Roman"/>
          <w:sz w:val="24"/>
          <w:szCs w:val="24"/>
          <w:lang w:val="ro-MD"/>
        </w:rPr>
        <w:t>alterația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fagocitoza</w:t>
      </w:r>
    </w:p>
    <w:p w:rsidR="00EC00B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pinocitoza</w:t>
      </w:r>
      <w:proofErr w:type="spellEnd"/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17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Specificați formele morfologice ale inflamației: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proliferativă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mezenchimală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mixtă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post-necrotică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Flegmonul apare </w:t>
      </w:r>
      <w:r w:rsidR="00C94942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regulă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în: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ț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esutul adipos subcutanat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țesutul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fibro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>-conjunctiv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lax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țesutul cerebral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icat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miocard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proofErr w:type="spellStart"/>
      <w:r w:rsidR="00A21CD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Identificaţi</w:t>
      </w:r>
      <w:proofErr w:type="spellEnd"/>
      <w:r w:rsidR="00A21CD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etiologia inflamației hemoragice: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antrax 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 peptic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gripă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tireotoxicoză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est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20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pecificați tipurile și vari</w:t>
      </w:r>
      <w:r w:rsidR="007D7BAE" w:rsidRPr="00475C56">
        <w:rPr>
          <w:rFonts w:ascii="Times New Roman" w:hAnsi="Times New Roman" w:cs="Times New Roman"/>
          <w:b/>
          <w:sz w:val="24"/>
          <w:szCs w:val="24"/>
          <w:lang w:val="ro-MD"/>
        </w:rPr>
        <w:t>an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 purulente: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abcesul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flegmonul moale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flegmonul dur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inflamația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crupoasă</w:t>
      </w:r>
      <w:proofErr w:type="spellEnd"/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difterică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Fazele succesive ale inflamației includ: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etrificare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nduraţia</w:t>
      </w:r>
      <w:proofErr w:type="spellEnd"/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glutinare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5152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exudaț</w:t>
      </w:r>
      <w:r w:rsidR="004A4430" w:rsidRPr="00475C56">
        <w:rPr>
          <w:rFonts w:ascii="Times New Roman" w:hAnsi="Times New Roman" w:cs="Times New Roman"/>
          <w:sz w:val="24"/>
          <w:szCs w:val="24"/>
          <w:lang w:val="ro-MD"/>
        </w:rPr>
        <w:t>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În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purul</w:t>
      </w:r>
      <w:r w:rsidR="005152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ent, spre deosebire de cel sero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s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, predomină: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 exfoliate ale epiteliului de suprafață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exfoliate ale mezoteliului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eutrofile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ucus</w:t>
      </w:r>
    </w:p>
    <w:p w:rsidR="00FB5F20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acterii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23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Specificați tip</w:t>
      </w:r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ul de inflamație </w:t>
      </w:r>
      <w:proofErr w:type="spellStart"/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exudativă</w:t>
      </w:r>
      <w:proofErr w:type="spellEnd"/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caracteristică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</w:t>
      </w:r>
      <w:r w:rsidR="0046319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căile respiratorii superioare în difterie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urulent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catarală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dif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eric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utri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d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24</w:t>
      </w:r>
      <w:r w:rsidR="009B743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E4A4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fibrinoase: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. uremia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difteria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dizenteria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nemia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eritremia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25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crup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>oasă</w:t>
      </w:r>
      <w:proofErr w:type="spellEnd"/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localizată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obicei, la nivelul: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cavități bucale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amigdale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aringe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lui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trahee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ron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hi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  <w:r w:rsidR="000545A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purulentă acută  se caracterizează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prin următoarele: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fistule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tromboflebită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celulită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ihtioză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amiloidoză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27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Care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procese reflectă migrarea celulelor sanguine în timpul inflamației: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pinocitoză</w:t>
      </w:r>
      <w:proofErr w:type="spellEnd"/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diapedeza leucocitelor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endocitobioză</w:t>
      </w:r>
      <w:proofErr w:type="spellEnd"/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diapedeza eritrocitelor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Selectați tipurile de inflamație acută: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inflamația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crupoasă</w:t>
      </w:r>
      <w:proofErr w:type="spellEnd"/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putridă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abces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celulita purulentă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În funcție de evoluție, inflamația este clasificată în: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 fibrinoasă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nespecifică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30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seroase: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irotoxicoza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amiloidoza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c. s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cleroza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uremie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tuberculoza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de inflamație </w:t>
      </w:r>
      <w:proofErr w:type="spellStart"/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exudativă</w:t>
      </w:r>
      <w:proofErr w:type="spellEnd"/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parenchimatoasă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734EFF" w:rsidRPr="00475C56">
        <w:rPr>
          <w:rFonts w:ascii="Times New Roman" w:hAnsi="Times New Roman" w:cs="Times New Roman"/>
          <w:sz w:val="24"/>
          <w:szCs w:val="24"/>
          <w:lang w:val="ro-MD"/>
        </w:rPr>
        <w:t>nflamația cata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rală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3F0C8E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Stadiile succesive ale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procesului inflamator sunt: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oagulare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alterar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ația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nfiltra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ția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5A1EC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 din u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rmătoarele celule se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granulomul tuberculos: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proofErr w:type="spellEnd"/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</w:t>
      </w:r>
      <w:r w:rsidR="00184EDB" w:rsidRPr="00475C56">
        <w:rPr>
          <w:rFonts w:ascii="Times New Roman" w:hAnsi="Times New Roman" w:cs="Times New Roman"/>
          <w:sz w:val="24"/>
          <w:szCs w:val="24"/>
          <w:lang w:val="ro-MD"/>
        </w:rPr>
        <w:t>elule epitelioide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eozinofile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astocite</w:t>
      </w:r>
      <w:proofErr w:type="spellEnd"/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care procese patologice se dezvoltă inflamația specifică: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reumatică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ifilis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tuberculoza 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tifoidă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izenterie</w:t>
      </w:r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21187"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Granulomul tuberculos este constituit din: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081973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Virchow</w:t>
      </w:r>
      <w:proofErr w:type="spellEnd"/>
    </w:p>
    <w:p w:rsidR="00AB3C0A" w:rsidRPr="00475C56" w:rsidRDefault="000819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ulele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Langhan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loid</w:t>
      </w:r>
      <w:proofErr w:type="spellEnd"/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cazeoasă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fibrinoidă</w:t>
      </w:r>
      <w:proofErr w:type="spellEnd"/>
    </w:p>
    <w:p w:rsidR="00AB3C0A" w:rsidRPr="00475C56" w:rsidRDefault="00176C60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634019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BF1019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Cordul „în cuirasă”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caracterizează prin: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inflamație fibrinoasă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o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rganizarea și calcificarea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exudatului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upuraţie</w:t>
      </w:r>
      <w:proofErr w:type="spellEnd"/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formarea de aderențe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inflamație seroasă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sectPr w:rsidR="00AB3C0A" w:rsidRPr="00475C56" w:rsidSect="001B3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2E"/>
    <w:rsid w:val="00020D97"/>
    <w:rsid w:val="0002728E"/>
    <w:rsid w:val="00036D9C"/>
    <w:rsid w:val="00044C9E"/>
    <w:rsid w:val="000545AF"/>
    <w:rsid w:val="00071A73"/>
    <w:rsid w:val="00076EB5"/>
    <w:rsid w:val="000779BB"/>
    <w:rsid w:val="00081973"/>
    <w:rsid w:val="000D082F"/>
    <w:rsid w:val="000D3ECB"/>
    <w:rsid w:val="000D6433"/>
    <w:rsid w:val="000F5B89"/>
    <w:rsid w:val="00127312"/>
    <w:rsid w:val="00146359"/>
    <w:rsid w:val="00176C60"/>
    <w:rsid w:val="00184EDB"/>
    <w:rsid w:val="001B3639"/>
    <w:rsid w:val="001D5B4C"/>
    <w:rsid w:val="001E5ECD"/>
    <w:rsid w:val="001E7A03"/>
    <w:rsid w:val="001F417B"/>
    <w:rsid w:val="001F6FB8"/>
    <w:rsid w:val="00206892"/>
    <w:rsid w:val="002159C0"/>
    <w:rsid w:val="002818D8"/>
    <w:rsid w:val="002E1033"/>
    <w:rsid w:val="002E21B3"/>
    <w:rsid w:val="002E7360"/>
    <w:rsid w:val="002F7F37"/>
    <w:rsid w:val="00306D0B"/>
    <w:rsid w:val="00310540"/>
    <w:rsid w:val="003156B2"/>
    <w:rsid w:val="00321187"/>
    <w:rsid w:val="00321FC0"/>
    <w:rsid w:val="003361A6"/>
    <w:rsid w:val="00354169"/>
    <w:rsid w:val="003641C3"/>
    <w:rsid w:val="003931F7"/>
    <w:rsid w:val="003B6B84"/>
    <w:rsid w:val="003F0C8E"/>
    <w:rsid w:val="003F2F7C"/>
    <w:rsid w:val="00450A36"/>
    <w:rsid w:val="004546FC"/>
    <w:rsid w:val="0046173A"/>
    <w:rsid w:val="00463199"/>
    <w:rsid w:val="00470B31"/>
    <w:rsid w:val="00475B06"/>
    <w:rsid w:val="00475C56"/>
    <w:rsid w:val="00483148"/>
    <w:rsid w:val="004877EF"/>
    <w:rsid w:val="00491A92"/>
    <w:rsid w:val="004A4430"/>
    <w:rsid w:val="004D03E6"/>
    <w:rsid w:val="004E58EF"/>
    <w:rsid w:val="005152B9"/>
    <w:rsid w:val="005516B5"/>
    <w:rsid w:val="00556789"/>
    <w:rsid w:val="0057202E"/>
    <w:rsid w:val="00576EBF"/>
    <w:rsid w:val="005A1EC9"/>
    <w:rsid w:val="005C3E8F"/>
    <w:rsid w:val="005D6DB9"/>
    <w:rsid w:val="005F128E"/>
    <w:rsid w:val="00606699"/>
    <w:rsid w:val="00634019"/>
    <w:rsid w:val="006438A5"/>
    <w:rsid w:val="00674408"/>
    <w:rsid w:val="007155A6"/>
    <w:rsid w:val="0072391F"/>
    <w:rsid w:val="00734EFF"/>
    <w:rsid w:val="00746974"/>
    <w:rsid w:val="00783AF0"/>
    <w:rsid w:val="007B71FB"/>
    <w:rsid w:val="007D7BAE"/>
    <w:rsid w:val="007E3A72"/>
    <w:rsid w:val="007E425E"/>
    <w:rsid w:val="007E5647"/>
    <w:rsid w:val="007F0A7C"/>
    <w:rsid w:val="007F4956"/>
    <w:rsid w:val="00803740"/>
    <w:rsid w:val="00822831"/>
    <w:rsid w:val="00885637"/>
    <w:rsid w:val="008C774C"/>
    <w:rsid w:val="008E7C8A"/>
    <w:rsid w:val="00905948"/>
    <w:rsid w:val="00906B72"/>
    <w:rsid w:val="00920B1B"/>
    <w:rsid w:val="00934E09"/>
    <w:rsid w:val="00957725"/>
    <w:rsid w:val="00961A5E"/>
    <w:rsid w:val="00972C63"/>
    <w:rsid w:val="00974987"/>
    <w:rsid w:val="009821AC"/>
    <w:rsid w:val="0098760E"/>
    <w:rsid w:val="009917B9"/>
    <w:rsid w:val="009A14BA"/>
    <w:rsid w:val="009B3F80"/>
    <w:rsid w:val="009B743C"/>
    <w:rsid w:val="009D1678"/>
    <w:rsid w:val="009D343C"/>
    <w:rsid w:val="00A04260"/>
    <w:rsid w:val="00A15667"/>
    <w:rsid w:val="00A21CD0"/>
    <w:rsid w:val="00A2760F"/>
    <w:rsid w:val="00A73457"/>
    <w:rsid w:val="00A8002F"/>
    <w:rsid w:val="00A94B15"/>
    <w:rsid w:val="00AA4584"/>
    <w:rsid w:val="00AB3C0A"/>
    <w:rsid w:val="00AC1055"/>
    <w:rsid w:val="00AD062B"/>
    <w:rsid w:val="00AE4A44"/>
    <w:rsid w:val="00B27DF2"/>
    <w:rsid w:val="00B84D07"/>
    <w:rsid w:val="00B95DE5"/>
    <w:rsid w:val="00BE6604"/>
    <w:rsid w:val="00BF1019"/>
    <w:rsid w:val="00C72C71"/>
    <w:rsid w:val="00C72CBD"/>
    <w:rsid w:val="00C94942"/>
    <w:rsid w:val="00CA5C2E"/>
    <w:rsid w:val="00CA7ED2"/>
    <w:rsid w:val="00D47A73"/>
    <w:rsid w:val="00D86AE8"/>
    <w:rsid w:val="00D93BD2"/>
    <w:rsid w:val="00DA096A"/>
    <w:rsid w:val="00DF5D14"/>
    <w:rsid w:val="00E35E7B"/>
    <w:rsid w:val="00E4312F"/>
    <w:rsid w:val="00E617C6"/>
    <w:rsid w:val="00E6192E"/>
    <w:rsid w:val="00E63EFD"/>
    <w:rsid w:val="00EA68C0"/>
    <w:rsid w:val="00EC00BA"/>
    <w:rsid w:val="00EE1C74"/>
    <w:rsid w:val="00EF1CE3"/>
    <w:rsid w:val="00F0048D"/>
    <w:rsid w:val="00F02667"/>
    <w:rsid w:val="00F219E1"/>
    <w:rsid w:val="00F609D1"/>
    <w:rsid w:val="00F83A40"/>
    <w:rsid w:val="00FA0171"/>
    <w:rsid w:val="00FB1AFB"/>
    <w:rsid w:val="00FB5F20"/>
    <w:rsid w:val="00FD79ED"/>
    <w:rsid w:val="00FF44B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C40D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DD775-3E53-4189-89D4-173ECA7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951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88</cp:revision>
  <dcterms:created xsi:type="dcterms:W3CDTF">2017-05-22T07:00:00Z</dcterms:created>
  <dcterms:modified xsi:type="dcterms:W3CDTF">2022-10-21T07:18:00Z</dcterms:modified>
</cp:coreProperties>
</file>